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1" w:rsidRPr="009505A3" w:rsidRDefault="00F64A06" w:rsidP="00F64A06">
      <w:pPr>
        <w:spacing w:after="0"/>
        <w:rPr>
          <w:rFonts w:ascii="Candara" w:hAnsi="Candara" w:cs="Arial"/>
          <w:sz w:val="200"/>
          <w:szCs w:val="200"/>
        </w:rPr>
      </w:pPr>
      <w:r>
        <w:rPr>
          <w:sz w:val="144"/>
          <w:szCs w:val="144"/>
        </w:rPr>
        <w:t xml:space="preserve">     </w:t>
      </w:r>
      <w:r w:rsidRPr="009505A3">
        <w:rPr>
          <w:rFonts w:ascii="Candara" w:hAnsi="Candara" w:cs="Arial"/>
          <w:sz w:val="200"/>
          <w:szCs w:val="200"/>
        </w:rPr>
        <w:t xml:space="preserve">Реферат </w:t>
      </w:r>
    </w:p>
    <w:p w:rsidR="00F64A06" w:rsidRDefault="00F64A06" w:rsidP="00F64A06">
      <w:pPr>
        <w:spacing w:after="0"/>
        <w:ind w:firstLine="142"/>
        <w:rPr>
          <w:sz w:val="72"/>
          <w:szCs w:val="72"/>
        </w:rPr>
      </w:pPr>
    </w:p>
    <w:p w:rsidR="00F64A06" w:rsidRDefault="00DF721B" w:rsidP="00F64A06">
      <w:pPr>
        <w:spacing w:after="0"/>
        <w:ind w:firstLine="142"/>
        <w:rPr>
          <w:sz w:val="72"/>
          <w:szCs w:val="72"/>
        </w:rPr>
      </w:pPr>
      <w:r w:rsidRPr="00DF721B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25pt;height:98.35pt" fillcolor="black [3213]">
            <v:fill color2="fill darken(118)" rotate="t" method="linear sigma" focus="-50%" type="gradient"/>
            <v:shadow color="#868686"/>
            <v:textpath style="font-family:&quot;Candara&quot;;font-size:66pt;v-text-kern:t" trim="t" fitpath="t" string="Положение свободной "/>
          </v:shape>
        </w:pict>
      </w:r>
    </w:p>
    <w:p w:rsidR="009505A3" w:rsidRDefault="00DF721B" w:rsidP="00F64A06">
      <w:pPr>
        <w:spacing w:after="0"/>
        <w:ind w:firstLine="142"/>
        <w:rPr>
          <w:sz w:val="72"/>
          <w:szCs w:val="72"/>
        </w:rPr>
      </w:pPr>
      <w:r w:rsidRPr="00DF721B">
        <w:rPr>
          <w:sz w:val="72"/>
          <w:szCs w:val="72"/>
        </w:rPr>
        <w:pict>
          <v:shape id="_x0000_i1026" type="#_x0000_t136" style="width:530.35pt;height:98.35pt;mso-position-vertical:absolute" fillcolor="red">
            <v:fill color2="fill lighten(243)" rotate="t" method="linear sigma" focus="100%" type="gradient"/>
            <v:shadow color="#868686"/>
            <v:textpath style="font-family:&quot;Candara&quot;;v-text-kern:t" trim="t" fitpath="t" string="женщины"/>
          </v:shape>
        </w:pict>
      </w:r>
    </w:p>
    <w:p w:rsidR="009505A3" w:rsidRDefault="00DF721B" w:rsidP="00F64A06">
      <w:pPr>
        <w:spacing w:after="0"/>
        <w:ind w:firstLine="142"/>
        <w:rPr>
          <w:sz w:val="72"/>
          <w:szCs w:val="72"/>
        </w:rPr>
      </w:pPr>
      <w:r w:rsidRPr="00DF721B">
        <w:rPr>
          <w:sz w:val="72"/>
          <w:szCs w:val="72"/>
        </w:rPr>
        <w:pict>
          <v:shape id="_x0000_i1027" type="#_x0000_t136" style="width:530.35pt;height:81.65pt" fillcolor="black [3213]">
            <v:fill color2="fill darken(118)" rotate="t" method="linear sigma" focus="100%" type="gradient"/>
            <v:shadow color="#868686"/>
            <v:textpath style="font-family:&quot;Candara&quot;;v-text-kern:t" trim="t" fitpath="t" string="в Др. Риме"/>
          </v:shape>
        </w:pict>
      </w:r>
    </w:p>
    <w:p w:rsidR="009505A3" w:rsidRDefault="009505A3" w:rsidP="00F64A06">
      <w:pPr>
        <w:spacing w:after="0"/>
        <w:ind w:firstLine="142"/>
        <w:rPr>
          <w:sz w:val="72"/>
          <w:szCs w:val="72"/>
        </w:rPr>
      </w:pPr>
    </w:p>
    <w:p w:rsidR="009505A3" w:rsidRDefault="009505A3" w:rsidP="00F64A06">
      <w:pPr>
        <w:spacing w:after="0"/>
        <w:ind w:firstLine="142"/>
        <w:rPr>
          <w:sz w:val="72"/>
          <w:szCs w:val="72"/>
        </w:rPr>
      </w:pPr>
    </w:p>
    <w:p w:rsidR="009505A3" w:rsidRDefault="00DF721B" w:rsidP="00F64A06">
      <w:pPr>
        <w:spacing w:after="0"/>
        <w:ind w:firstLine="142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8pt;margin-top:15.05pt;width:202pt;height:107pt;z-index:251658240" fillcolor="white [3201]" strokecolor="black [3200]" strokeweight="2.5pt">
            <v:shadow color="#868686"/>
            <v:textbox>
              <w:txbxContent>
                <w:p w:rsidR="009C640F" w:rsidRPr="009C640F" w:rsidRDefault="009C640F" w:rsidP="009C640F">
                  <w:pPr>
                    <w:spacing w:after="120"/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r w:rsidRPr="009C640F">
                    <w:rPr>
                      <w:rFonts w:ascii="Candara" w:hAnsi="Candara"/>
                      <w:sz w:val="32"/>
                      <w:szCs w:val="32"/>
                    </w:rPr>
                    <w:t>Ученицы 7-го класса</w:t>
                  </w:r>
                </w:p>
                <w:p w:rsidR="009C640F" w:rsidRPr="009C640F" w:rsidRDefault="009C640F" w:rsidP="009C640F">
                  <w:pPr>
                    <w:spacing w:after="120"/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r>
                    <w:rPr>
                      <w:rFonts w:ascii="Candara" w:hAnsi="Candara"/>
                      <w:sz w:val="32"/>
                      <w:szCs w:val="32"/>
                    </w:rPr>
                    <w:t>ш</w:t>
                  </w:r>
                  <w:r w:rsidRPr="009C640F">
                    <w:rPr>
                      <w:rFonts w:ascii="Candara" w:hAnsi="Candara"/>
                      <w:sz w:val="32"/>
                      <w:szCs w:val="32"/>
                    </w:rPr>
                    <w:t>колы «Взмах»</w:t>
                  </w:r>
                </w:p>
                <w:p w:rsidR="009C640F" w:rsidRPr="009C640F" w:rsidRDefault="009C640F" w:rsidP="009C640F">
                  <w:pPr>
                    <w:spacing w:after="120"/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r w:rsidRPr="009C640F">
                    <w:rPr>
                      <w:rFonts w:ascii="Candara" w:hAnsi="Candara"/>
                      <w:sz w:val="32"/>
                      <w:szCs w:val="32"/>
                    </w:rPr>
                    <w:t>Кузахметовой Екатерины</w:t>
                  </w:r>
                </w:p>
              </w:txbxContent>
            </v:textbox>
          </v:shape>
        </w:pict>
      </w:r>
    </w:p>
    <w:p w:rsidR="009505A3" w:rsidRDefault="009505A3" w:rsidP="00F64A06">
      <w:pPr>
        <w:spacing w:after="0"/>
        <w:ind w:firstLine="142"/>
        <w:rPr>
          <w:sz w:val="72"/>
          <w:szCs w:val="72"/>
        </w:rPr>
      </w:pPr>
      <w:r>
        <w:rPr>
          <w:sz w:val="72"/>
          <w:szCs w:val="72"/>
        </w:rPr>
        <w:t xml:space="preserve">                </w:t>
      </w:r>
    </w:p>
    <w:p w:rsidR="00DA63E4" w:rsidRDefault="00DA63E4" w:rsidP="00F64A06">
      <w:pPr>
        <w:spacing w:after="0"/>
        <w:ind w:firstLine="142"/>
        <w:rPr>
          <w:sz w:val="32"/>
          <w:szCs w:val="32"/>
        </w:rPr>
      </w:pPr>
    </w:p>
    <w:p w:rsidR="00DA63E4" w:rsidRPr="00BA7DA3" w:rsidRDefault="00DA63E4" w:rsidP="00DA63E4">
      <w:pPr>
        <w:spacing w:after="0"/>
        <w:ind w:firstLine="142"/>
        <w:jc w:val="center"/>
        <w:rPr>
          <w:rFonts w:ascii="Candara" w:hAnsi="Candara"/>
          <w:sz w:val="48"/>
          <w:szCs w:val="48"/>
        </w:rPr>
      </w:pPr>
      <w:r w:rsidRPr="00BA7DA3">
        <w:rPr>
          <w:rFonts w:ascii="Candara" w:hAnsi="Candara"/>
          <w:sz w:val="48"/>
          <w:szCs w:val="48"/>
        </w:rPr>
        <w:t>Содержание</w:t>
      </w:r>
    </w:p>
    <w:p w:rsidR="00DA63E4" w:rsidRPr="00F311A3" w:rsidRDefault="00DA63E4" w:rsidP="00DA63E4">
      <w:pPr>
        <w:spacing w:after="0"/>
        <w:ind w:firstLine="142"/>
        <w:jc w:val="center"/>
        <w:rPr>
          <w:rFonts w:ascii="Candara" w:hAnsi="Candara"/>
          <w:sz w:val="44"/>
          <w:szCs w:val="44"/>
        </w:rPr>
      </w:pPr>
      <w:r w:rsidRPr="00F311A3">
        <w:rPr>
          <w:rFonts w:ascii="Candara" w:hAnsi="Candara"/>
          <w:sz w:val="44"/>
          <w:szCs w:val="44"/>
        </w:rPr>
        <w:t xml:space="preserve"> </w:t>
      </w:r>
    </w:p>
    <w:p w:rsidR="00F53481" w:rsidRPr="00F311A3" w:rsidRDefault="00F53481" w:rsidP="009546F6">
      <w:pPr>
        <w:spacing w:after="0"/>
        <w:ind w:left="709"/>
        <w:rPr>
          <w:rFonts w:ascii="Candara" w:hAnsi="Candara"/>
          <w:sz w:val="44"/>
          <w:szCs w:val="44"/>
        </w:rPr>
      </w:pPr>
      <w:r w:rsidRPr="00F311A3">
        <w:rPr>
          <w:rFonts w:ascii="Candara" w:hAnsi="Candara"/>
          <w:sz w:val="44"/>
          <w:szCs w:val="44"/>
        </w:rPr>
        <w:t>Введение</w:t>
      </w:r>
      <w:r w:rsidR="00CE4FE6">
        <w:rPr>
          <w:rFonts w:ascii="Candara" w:hAnsi="Candara"/>
          <w:sz w:val="44"/>
          <w:szCs w:val="44"/>
        </w:rPr>
        <w:t>…………………………………………</w:t>
      </w:r>
      <w:r w:rsidR="0069425B">
        <w:rPr>
          <w:rFonts w:ascii="Candara" w:hAnsi="Candara"/>
          <w:sz w:val="44"/>
          <w:szCs w:val="44"/>
        </w:rPr>
        <w:t>…</w:t>
      </w:r>
      <w:r w:rsidR="00CE4FE6">
        <w:rPr>
          <w:rFonts w:ascii="Candara" w:hAnsi="Candara"/>
          <w:sz w:val="44"/>
          <w:szCs w:val="44"/>
        </w:rPr>
        <w:t>2</w:t>
      </w:r>
    </w:p>
    <w:p w:rsidR="00FB2A36" w:rsidRDefault="00CE4FE6" w:rsidP="003F3307">
      <w:pPr>
        <w:spacing w:after="0"/>
        <w:ind w:left="851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Детство……………………………………………</w:t>
      </w:r>
      <w:r w:rsidR="0069425B">
        <w:rPr>
          <w:rFonts w:ascii="Candara" w:hAnsi="Candara"/>
          <w:sz w:val="44"/>
          <w:szCs w:val="44"/>
        </w:rPr>
        <w:t>.</w:t>
      </w:r>
      <w:r>
        <w:rPr>
          <w:rFonts w:ascii="Candara" w:hAnsi="Candara"/>
          <w:sz w:val="44"/>
          <w:szCs w:val="44"/>
        </w:rPr>
        <w:t>3</w:t>
      </w:r>
    </w:p>
    <w:p w:rsidR="00FB2A36" w:rsidRDefault="00FB2A36" w:rsidP="00CE4FE6">
      <w:pPr>
        <w:spacing w:after="0"/>
        <w:ind w:firstLine="708"/>
        <w:rPr>
          <w:rFonts w:ascii="Candara" w:hAnsi="Candara"/>
          <w:sz w:val="44"/>
          <w:szCs w:val="44"/>
        </w:rPr>
      </w:pPr>
      <w:r w:rsidRPr="00F311A3">
        <w:rPr>
          <w:rFonts w:ascii="Candara" w:hAnsi="Candara"/>
          <w:sz w:val="44"/>
          <w:szCs w:val="44"/>
        </w:rPr>
        <w:t xml:space="preserve"> </w:t>
      </w:r>
      <w:r w:rsidR="00CE4FE6">
        <w:rPr>
          <w:rFonts w:ascii="Candara" w:hAnsi="Candara"/>
          <w:sz w:val="44"/>
          <w:szCs w:val="44"/>
        </w:rPr>
        <w:t xml:space="preserve"> Свадебная церемония…………………………...</w:t>
      </w:r>
      <w:r w:rsidR="0069425B">
        <w:rPr>
          <w:rFonts w:ascii="Candara" w:hAnsi="Candara"/>
          <w:sz w:val="44"/>
          <w:szCs w:val="44"/>
        </w:rPr>
        <w:t>.4</w:t>
      </w:r>
    </w:p>
    <w:p w:rsidR="00FB2A36" w:rsidRPr="00F311A3" w:rsidRDefault="00CE4FE6" w:rsidP="003F3307">
      <w:pPr>
        <w:spacing w:after="0"/>
        <w:ind w:left="851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Роль женщины в семье…………………………</w:t>
      </w:r>
      <w:r w:rsidR="0069425B">
        <w:rPr>
          <w:rFonts w:ascii="Candara" w:hAnsi="Candara"/>
          <w:sz w:val="44"/>
          <w:szCs w:val="44"/>
        </w:rPr>
        <w:t>...8</w:t>
      </w:r>
    </w:p>
    <w:p w:rsidR="00FB2A36" w:rsidRDefault="00CE4FE6" w:rsidP="003F3307">
      <w:pPr>
        <w:spacing w:after="0"/>
        <w:ind w:left="851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Развод……………………………………………..</w:t>
      </w:r>
      <w:r w:rsidR="0069425B">
        <w:rPr>
          <w:rFonts w:ascii="Candara" w:hAnsi="Candara"/>
          <w:sz w:val="44"/>
          <w:szCs w:val="44"/>
        </w:rPr>
        <w:t>10</w:t>
      </w:r>
    </w:p>
    <w:p w:rsidR="00B759E5" w:rsidRPr="00B759E5" w:rsidRDefault="0069425B" w:rsidP="003F3307">
      <w:pPr>
        <w:spacing w:after="0"/>
        <w:ind w:left="851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Женские привилегии</w:t>
      </w:r>
      <w:r w:rsidR="00CE4FE6">
        <w:rPr>
          <w:rFonts w:ascii="Candara" w:hAnsi="Candara"/>
          <w:sz w:val="44"/>
          <w:szCs w:val="44"/>
        </w:rPr>
        <w:t>……………………………</w:t>
      </w:r>
      <w:r w:rsidR="00BA7DA3">
        <w:rPr>
          <w:rFonts w:ascii="Candara" w:hAnsi="Candara"/>
          <w:sz w:val="44"/>
          <w:szCs w:val="44"/>
        </w:rPr>
        <w:t>..13</w:t>
      </w:r>
    </w:p>
    <w:p w:rsidR="00FB2A36" w:rsidRDefault="00F311A3" w:rsidP="00CE4FE6">
      <w:pPr>
        <w:spacing w:after="0"/>
        <w:ind w:firstLine="708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Заключение</w:t>
      </w:r>
      <w:r w:rsidR="00BA7DA3">
        <w:rPr>
          <w:rFonts w:ascii="Candara" w:hAnsi="Candara"/>
          <w:sz w:val="44"/>
          <w:szCs w:val="44"/>
        </w:rPr>
        <w:t>………………………………………..14</w:t>
      </w:r>
    </w:p>
    <w:p w:rsidR="006005E9" w:rsidRDefault="00BA7DA3" w:rsidP="00CE4FE6">
      <w:pPr>
        <w:spacing w:after="0"/>
        <w:ind w:firstLine="708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Источники………………………………………….15</w:t>
      </w:r>
    </w:p>
    <w:p w:rsidR="006C494D" w:rsidRDefault="006C494D" w:rsidP="00DA63E4">
      <w:pPr>
        <w:spacing w:after="0"/>
        <w:ind w:left="709"/>
        <w:rPr>
          <w:rFonts w:ascii="Candara" w:hAnsi="Candara"/>
          <w:sz w:val="44"/>
          <w:szCs w:val="44"/>
        </w:rPr>
      </w:pPr>
    </w:p>
    <w:p w:rsidR="006C494D" w:rsidRDefault="006C494D" w:rsidP="00DA63E4">
      <w:pPr>
        <w:spacing w:after="0"/>
        <w:ind w:left="709"/>
        <w:rPr>
          <w:rFonts w:ascii="Candara" w:hAnsi="Candara"/>
          <w:sz w:val="44"/>
          <w:szCs w:val="44"/>
        </w:rPr>
      </w:pPr>
    </w:p>
    <w:p w:rsidR="006C494D" w:rsidRDefault="006C494D" w:rsidP="00DA63E4">
      <w:pPr>
        <w:spacing w:after="0"/>
        <w:ind w:left="709"/>
        <w:rPr>
          <w:rFonts w:ascii="Candara" w:hAnsi="Candara"/>
          <w:sz w:val="44"/>
          <w:szCs w:val="44"/>
        </w:rPr>
      </w:pPr>
    </w:p>
    <w:p w:rsidR="006C494D" w:rsidRDefault="006C494D" w:rsidP="00DA63E4">
      <w:pPr>
        <w:spacing w:after="0"/>
        <w:ind w:left="709"/>
        <w:rPr>
          <w:rFonts w:ascii="Candara" w:hAnsi="Candara"/>
          <w:sz w:val="44"/>
          <w:szCs w:val="44"/>
        </w:rPr>
      </w:pPr>
    </w:p>
    <w:p w:rsidR="00256AF1" w:rsidRDefault="00256AF1" w:rsidP="00B759E5">
      <w:pPr>
        <w:spacing w:after="0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3F3307" w:rsidRDefault="003F3307" w:rsidP="00931C22">
      <w:pPr>
        <w:spacing w:after="0"/>
        <w:jc w:val="center"/>
        <w:rPr>
          <w:rFonts w:ascii="Candara" w:hAnsi="Candara"/>
          <w:sz w:val="44"/>
          <w:szCs w:val="44"/>
        </w:rPr>
      </w:pPr>
    </w:p>
    <w:p w:rsidR="00931C22" w:rsidRDefault="00931C22" w:rsidP="00931C22">
      <w:pPr>
        <w:spacing w:after="0"/>
        <w:jc w:val="center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Введение</w:t>
      </w:r>
    </w:p>
    <w:p w:rsidR="00931C22" w:rsidRPr="006701CD" w:rsidRDefault="00931C22" w:rsidP="00761B2E">
      <w:pPr>
        <w:spacing w:after="0"/>
        <w:ind w:left="142" w:firstLine="709"/>
        <w:jc w:val="both"/>
        <w:rPr>
          <w:rFonts w:ascii="Candara" w:hAnsi="Candara"/>
          <w:sz w:val="28"/>
          <w:szCs w:val="28"/>
        </w:rPr>
      </w:pPr>
      <w:r w:rsidRPr="006701CD">
        <w:rPr>
          <w:rFonts w:ascii="Candara" w:hAnsi="Candara"/>
          <w:sz w:val="28"/>
          <w:szCs w:val="28"/>
        </w:rPr>
        <w:t>Я решила выбрать именно эту тему, потому что она показалась мне ближе всех остальных. К тому же я поняла, что о ней я не так уж много знаю, поэтому я взялась за</w:t>
      </w:r>
      <w:r w:rsidR="00927264">
        <w:rPr>
          <w:rFonts w:ascii="Candara" w:hAnsi="Candara"/>
          <w:sz w:val="28"/>
          <w:szCs w:val="28"/>
        </w:rPr>
        <w:t xml:space="preserve"> </w:t>
      </w:r>
      <w:r w:rsidRPr="006701CD">
        <w:rPr>
          <w:rFonts w:ascii="Candara" w:hAnsi="Candara"/>
          <w:sz w:val="28"/>
          <w:szCs w:val="28"/>
        </w:rPr>
        <w:t>не</w:t>
      </w:r>
      <w:r w:rsidR="00927264">
        <w:rPr>
          <w:rFonts w:ascii="Candara" w:hAnsi="Candara"/>
          <w:sz w:val="28"/>
          <w:szCs w:val="28"/>
        </w:rPr>
        <w:t>ё</w:t>
      </w:r>
      <w:r w:rsidRPr="006701CD">
        <w:rPr>
          <w:rFonts w:ascii="Candara" w:hAnsi="Candara"/>
          <w:sz w:val="28"/>
          <w:szCs w:val="28"/>
        </w:rPr>
        <w:t xml:space="preserve"> с одной стороны, чтоб увеличить свои познания в ней, а с другой стороны</w:t>
      </w:r>
      <w:r w:rsidR="00927264">
        <w:rPr>
          <w:rFonts w:ascii="Candara" w:hAnsi="Candara"/>
          <w:sz w:val="28"/>
          <w:szCs w:val="28"/>
        </w:rPr>
        <w:t>, эта тема очень отличалась от</w:t>
      </w:r>
      <w:r w:rsidRPr="006701CD">
        <w:rPr>
          <w:rFonts w:ascii="Candara" w:hAnsi="Candara"/>
          <w:sz w:val="28"/>
          <w:szCs w:val="28"/>
        </w:rPr>
        <w:t xml:space="preserve"> </w:t>
      </w:r>
      <w:r w:rsidR="003F3307" w:rsidRPr="006701CD">
        <w:rPr>
          <w:rFonts w:ascii="Candara" w:hAnsi="Candara"/>
          <w:sz w:val="28"/>
          <w:szCs w:val="28"/>
        </w:rPr>
        <w:t>всех других.</w:t>
      </w:r>
    </w:p>
    <w:p w:rsidR="00761B2E" w:rsidRPr="006701CD" w:rsidRDefault="003F3307" w:rsidP="003F3307">
      <w:pPr>
        <w:spacing w:after="0"/>
        <w:ind w:left="142" w:firstLine="709"/>
        <w:jc w:val="both"/>
        <w:rPr>
          <w:rFonts w:ascii="Candara" w:hAnsi="Candara"/>
          <w:sz w:val="28"/>
          <w:szCs w:val="28"/>
        </w:rPr>
      </w:pPr>
      <w:r w:rsidRPr="006701CD">
        <w:rPr>
          <w:rFonts w:ascii="Candara" w:hAnsi="Candara"/>
          <w:sz w:val="28"/>
          <w:szCs w:val="28"/>
        </w:rPr>
        <w:t xml:space="preserve">Моей целью стало разобраться в ней. Мне стало интересно, каково же было положение женщины в др. Риме. Как женщины жили? Как к ним относились? </w:t>
      </w:r>
      <w:r w:rsidR="00431441" w:rsidRPr="006701CD">
        <w:rPr>
          <w:rFonts w:ascii="Candara" w:hAnsi="Candara"/>
          <w:sz w:val="28"/>
          <w:szCs w:val="28"/>
        </w:rPr>
        <w:t xml:space="preserve">Были ли у них какие-то обычаи? Какие права были у женщин в то время? С какой целью тогда выходили замуж? Что же было для женщины счастьем? Что для неё было важнее всего? </w:t>
      </w:r>
    </w:p>
    <w:p w:rsidR="00431441" w:rsidRPr="006701CD" w:rsidRDefault="00431441" w:rsidP="003F3307">
      <w:pPr>
        <w:spacing w:after="0"/>
        <w:ind w:left="142" w:firstLine="709"/>
        <w:jc w:val="both"/>
        <w:rPr>
          <w:rFonts w:ascii="Candara" w:hAnsi="Candara"/>
          <w:sz w:val="28"/>
          <w:szCs w:val="28"/>
        </w:rPr>
      </w:pPr>
      <w:r w:rsidRPr="006701CD">
        <w:rPr>
          <w:rFonts w:ascii="Candara" w:hAnsi="Candara"/>
          <w:sz w:val="28"/>
          <w:szCs w:val="28"/>
        </w:rPr>
        <w:t>Я попытаюсь оценить свои источники. Из книги М. Е. Сергеенко я узнала больше всего полезной для меня информации. В этой книге я нашла описание повседневно</w:t>
      </w:r>
      <w:r w:rsidR="00927264">
        <w:rPr>
          <w:rFonts w:ascii="Candara" w:hAnsi="Candara"/>
          <w:sz w:val="28"/>
          <w:szCs w:val="28"/>
        </w:rPr>
        <w:t>й</w:t>
      </w:r>
      <w:r w:rsidRPr="006701CD">
        <w:rPr>
          <w:rFonts w:ascii="Candara" w:hAnsi="Candara"/>
          <w:sz w:val="28"/>
          <w:szCs w:val="28"/>
        </w:rPr>
        <w:t xml:space="preserve"> жизни жительницы др. Рима. Эта книга была посвящена всей жизни женщины, от начала до конца. В ней было так же написано об обычаях, ритуалах, образовании.</w:t>
      </w:r>
    </w:p>
    <w:p w:rsidR="00431441" w:rsidRPr="006701CD" w:rsidRDefault="00431441" w:rsidP="003F3307">
      <w:pPr>
        <w:spacing w:after="0"/>
        <w:ind w:left="142" w:firstLine="709"/>
        <w:jc w:val="both"/>
        <w:rPr>
          <w:rFonts w:ascii="Candara" w:hAnsi="Candara"/>
          <w:sz w:val="28"/>
          <w:szCs w:val="28"/>
        </w:rPr>
      </w:pPr>
      <w:r w:rsidRPr="006701CD">
        <w:rPr>
          <w:rFonts w:ascii="Candara" w:hAnsi="Candara"/>
          <w:sz w:val="28"/>
          <w:szCs w:val="28"/>
        </w:rPr>
        <w:t>Из книг Смирина В. М.</w:t>
      </w:r>
      <w:r w:rsidR="00927264">
        <w:rPr>
          <w:rFonts w:ascii="Candara" w:hAnsi="Candara"/>
          <w:sz w:val="28"/>
          <w:szCs w:val="28"/>
        </w:rPr>
        <w:t xml:space="preserve"> «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>Р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>имская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"</w:t>
      </w:r>
      <w:r w:rsidR="00927264">
        <w:rPr>
          <w:rFonts w:ascii="Candara" w:eastAsia="Times New Roman" w:hAnsi="Candara" w:cs="Times New Roman"/>
          <w:sz w:val="28"/>
          <w:szCs w:val="28"/>
          <w:lang w:val="en-US" w:eastAsia="ru-RU"/>
        </w:rPr>
        <w:t>familia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" 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и представления римлян о 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собственности» </w:t>
      </w:r>
      <w:r w:rsidRPr="006701CD">
        <w:rPr>
          <w:rFonts w:ascii="Candara" w:hAnsi="Candara"/>
          <w:sz w:val="28"/>
          <w:szCs w:val="28"/>
        </w:rPr>
        <w:t>и Майоровой Н. Г.</w:t>
      </w:r>
      <w:r w:rsidR="00927264">
        <w:rPr>
          <w:rFonts w:ascii="Candara" w:hAnsi="Candara"/>
          <w:sz w:val="28"/>
          <w:szCs w:val="28"/>
        </w:rPr>
        <w:t xml:space="preserve"> «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>Семья в Риме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VII — 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>начала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VI 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>в. до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>н. э</w:t>
      </w:r>
      <w:r w:rsidR="00927264" w:rsidRPr="00927264">
        <w:rPr>
          <w:rFonts w:ascii="Candara" w:eastAsia="Times New Roman" w:hAnsi="Candara" w:cs="Times New Roman"/>
          <w:sz w:val="28"/>
          <w:szCs w:val="28"/>
          <w:lang w:eastAsia="ru-RU"/>
        </w:rPr>
        <w:t>.</w:t>
      </w:r>
      <w:r w:rsidR="00927264">
        <w:rPr>
          <w:rFonts w:ascii="Candara" w:eastAsia="Times New Roman" w:hAnsi="Candara" w:cs="Times New Roman"/>
          <w:sz w:val="28"/>
          <w:szCs w:val="28"/>
          <w:lang w:eastAsia="ru-RU"/>
        </w:rPr>
        <w:t>»</w:t>
      </w:r>
      <w:r w:rsidRPr="006701CD">
        <w:rPr>
          <w:rFonts w:ascii="Candara" w:hAnsi="Candara"/>
          <w:sz w:val="28"/>
          <w:szCs w:val="28"/>
        </w:rPr>
        <w:t xml:space="preserve"> я узнала очень важный аспект жизни женщины в др. Риме. Там я узнала много о семье. Я узнала</w:t>
      </w:r>
      <w:r w:rsidR="009A1AB7" w:rsidRPr="006701CD">
        <w:rPr>
          <w:rFonts w:ascii="Candara" w:hAnsi="Candara"/>
          <w:sz w:val="28"/>
          <w:szCs w:val="28"/>
        </w:rPr>
        <w:t>,</w:t>
      </w:r>
      <w:r w:rsidRPr="006701CD">
        <w:rPr>
          <w:rFonts w:ascii="Candara" w:hAnsi="Candara"/>
          <w:sz w:val="28"/>
          <w:szCs w:val="28"/>
        </w:rPr>
        <w:t xml:space="preserve"> какое место женщины занимали в семье. </w:t>
      </w:r>
      <w:r w:rsidR="00927264">
        <w:rPr>
          <w:rFonts w:ascii="Candara" w:hAnsi="Candara"/>
          <w:sz w:val="28"/>
          <w:szCs w:val="28"/>
        </w:rPr>
        <w:t>Как они вели себя</w:t>
      </w:r>
      <w:r w:rsidR="009A1AB7" w:rsidRPr="006701CD">
        <w:rPr>
          <w:rFonts w:ascii="Candara" w:hAnsi="Candara"/>
          <w:sz w:val="28"/>
          <w:szCs w:val="28"/>
        </w:rPr>
        <w:t xml:space="preserve"> дома. И кто считался главой семейства.</w:t>
      </w:r>
    </w:p>
    <w:p w:rsidR="009A1AB7" w:rsidRPr="006701CD" w:rsidRDefault="009A1AB7" w:rsidP="003F3307">
      <w:pPr>
        <w:spacing w:after="0"/>
        <w:ind w:left="142" w:firstLine="709"/>
        <w:jc w:val="both"/>
        <w:rPr>
          <w:rFonts w:ascii="Candara" w:hAnsi="Candara"/>
          <w:sz w:val="28"/>
          <w:szCs w:val="28"/>
        </w:rPr>
      </w:pPr>
      <w:r w:rsidRPr="006701CD">
        <w:rPr>
          <w:rFonts w:ascii="Candara" w:hAnsi="Candara"/>
          <w:sz w:val="28"/>
          <w:szCs w:val="28"/>
        </w:rPr>
        <w:t>Важность этой темы заключается в том, что за всю римскую, да и не только римскую историю женщина была как бы «отодвинута» на второй исторический план. Причём это было из-за того, что женщины официально не участвовали в политической жизни Рима. Данный реферат помогает раскрыть истинное положение свободной женщины в др. Риме.</w:t>
      </w:r>
    </w:p>
    <w:p w:rsidR="00761B2E" w:rsidRPr="006701CD" w:rsidRDefault="00761B2E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761B2E" w:rsidRPr="006701CD" w:rsidRDefault="00761B2E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3F3307" w:rsidRPr="006701CD" w:rsidRDefault="003F3307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3F3307" w:rsidRPr="006701CD" w:rsidRDefault="003F3307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9A1AB7" w:rsidRPr="006701CD" w:rsidRDefault="009A1AB7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9A1AB7" w:rsidRPr="006701CD" w:rsidRDefault="009A1AB7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9A1AB7" w:rsidRPr="006701CD" w:rsidRDefault="009A1AB7" w:rsidP="00761B2E">
      <w:pPr>
        <w:spacing w:after="0"/>
        <w:ind w:left="142" w:firstLine="709"/>
        <w:jc w:val="center"/>
        <w:rPr>
          <w:rFonts w:ascii="Candara" w:hAnsi="Candara"/>
          <w:sz w:val="29"/>
          <w:szCs w:val="29"/>
        </w:rPr>
      </w:pPr>
    </w:p>
    <w:p w:rsidR="009A1AB7" w:rsidRDefault="009A1AB7" w:rsidP="00761B2E">
      <w:pPr>
        <w:spacing w:after="0"/>
        <w:ind w:left="142" w:firstLine="709"/>
        <w:jc w:val="center"/>
        <w:rPr>
          <w:rFonts w:ascii="Candara" w:hAnsi="Candara"/>
          <w:sz w:val="28"/>
          <w:szCs w:val="28"/>
        </w:rPr>
      </w:pPr>
    </w:p>
    <w:p w:rsidR="003F08F1" w:rsidRDefault="003F08F1" w:rsidP="003F08F1">
      <w:pPr>
        <w:spacing w:after="0"/>
        <w:rPr>
          <w:rFonts w:ascii="Candara" w:hAnsi="Candara"/>
          <w:sz w:val="28"/>
          <w:szCs w:val="28"/>
        </w:rPr>
      </w:pPr>
    </w:p>
    <w:p w:rsidR="00CE4FE6" w:rsidRDefault="00CE4FE6" w:rsidP="003F08F1">
      <w:pPr>
        <w:spacing w:after="0"/>
        <w:jc w:val="center"/>
        <w:rPr>
          <w:rFonts w:ascii="Candara" w:hAnsi="Candara"/>
          <w:sz w:val="28"/>
          <w:szCs w:val="28"/>
        </w:rPr>
      </w:pPr>
    </w:p>
    <w:p w:rsidR="006C494D" w:rsidRPr="00BA7DA3" w:rsidRDefault="00927264" w:rsidP="003F08F1">
      <w:pPr>
        <w:spacing w:after="0"/>
        <w:jc w:val="center"/>
        <w:rPr>
          <w:rFonts w:ascii="Candara" w:hAnsi="Candara"/>
          <w:sz w:val="36"/>
          <w:szCs w:val="36"/>
        </w:rPr>
      </w:pPr>
      <w:r w:rsidRPr="00BA7DA3">
        <w:rPr>
          <w:rFonts w:ascii="Candara" w:hAnsi="Candara"/>
          <w:sz w:val="36"/>
          <w:szCs w:val="36"/>
        </w:rPr>
        <w:t>Детство</w:t>
      </w:r>
    </w:p>
    <w:p w:rsidR="00501B88" w:rsidRPr="00BA7DA3" w:rsidRDefault="00501B88" w:rsidP="00E320F8">
      <w:pPr>
        <w:pStyle w:val="a5"/>
        <w:numPr>
          <w:ilvl w:val="0"/>
          <w:numId w:val="8"/>
        </w:numPr>
        <w:spacing w:after="0"/>
        <w:ind w:left="142" w:firstLine="709"/>
        <w:jc w:val="center"/>
        <w:rPr>
          <w:rFonts w:ascii="Candara" w:hAnsi="Candara"/>
          <w:sz w:val="28"/>
          <w:szCs w:val="28"/>
        </w:rPr>
      </w:pPr>
      <w:r w:rsidRPr="00BA7DA3">
        <w:rPr>
          <w:rFonts w:ascii="Candara" w:hAnsi="Candara"/>
          <w:sz w:val="28"/>
          <w:szCs w:val="28"/>
        </w:rPr>
        <w:t>Детство</w:t>
      </w:r>
    </w:p>
    <w:p w:rsidR="006C494D" w:rsidRDefault="008770DC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В самом начале истории Рима указывается на то, что братья и сёстры учились и росли вместе. Эта совместная жизнь продолжалась и тогда, когда дети, девочки</w:t>
      </w:r>
      <w:r w:rsidR="009A1AB7">
        <w:rPr>
          <w:rFonts w:ascii="Candara" w:hAnsi="Candara"/>
          <w:sz w:val="28"/>
          <w:szCs w:val="28"/>
        </w:rPr>
        <w:t xml:space="preserve"> и</w:t>
      </w:r>
      <w:r>
        <w:rPr>
          <w:rFonts w:ascii="Candara" w:hAnsi="Candara"/>
          <w:sz w:val="28"/>
          <w:szCs w:val="28"/>
        </w:rPr>
        <w:t xml:space="preserve"> мальчики вместе, отправлялись в начальную школу. В богатых же семьях учились на дому под руководством одного и того же учителя. Однако чем дальше шло время, тем больше расходились пути брата и сестры: мальчик всё больше и больше уходит из дому, готовится к об</w:t>
      </w:r>
      <w:r w:rsidR="009A1AB7">
        <w:rPr>
          <w:rFonts w:ascii="Candara" w:hAnsi="Candara"/>
          <w:sz w:val="28"/>
          <w:szCs w:val="28"/>
        </w:rPr>
        <w:t>щественной и политической жизни. Девочка же</w:t>
      </w:r>
      <w:r>
        <w:rPr>
          <w:rFonts w:ascii="Candara" w:hAnsi="Candara"/>
          <w:sz w:val="28"/>
          <w:szCs w:val="28"/>
        </w:rPr>
        <w:t xml:space="preserve"> живёт дома, около матери, приучается к домашней работе, сид</w:t>
      </w:r>
      <w:r w:rsidR="009F5C24">
        <w:rPr>
          <w:rFonts w:ascii="Candara" w:hAnsi="Candara"/>
          <w:sz w:val="28"/>
          <w:szCs w:val="28"/>
        </w:rPr>
        <w:t>ит за прялкой и ткацким станком. У</w:t>
      </w:r>
      <w:r w:rsidR="009A1AB7">
        <w:rPr>
          <w:rFonts w:ascii="Candara" w:hAnsi="Candara"/>
          <w:sz w:val="28"/>
          <w:szCs w:val="28"/>
        </w:rPr>
        <w:t>мение прясть и ткат</w:t>
      </w:r>
      <w:r>
        <w:rPr>
          <w:rFonts w:ascii="Candara" w:hAnsi="Candara"/>
          <w:sz w:val="28"/>
          <w:szCs w:val="28"/>
        </w:rPr>
        <w:t>ь считалось в числе женских обязанностей, даже в аристократических кругах</w:t>
      </w:r>
      <w:r w:rsidR="009F5C24">
        <w:rPr>
          <w:rFonts w:ascii="Candara" w:hAnsi="Candara"/>
          <w:sz w:val="28"/>
          <w:szCs w:val="28"/>
        </w:rPr>
        <w:t>, особенно если семья подчеркнуто уважала обычаи своих предков, как это делал сам Август, не носивший другой одежды кроме той, которая была изготовлена руками его жены, сестры, дочери или внучек. В состоятельных домах девочка брала уроки у того же грамматика, у которого учился её брат в школе, образование было для неё разрешено.</w:t>
      </w:r>
      <w:r w:rsidR="0055234E">
        <w:rPr>
          <w:rFonts w:ascii="Candara" w:hAnsi="Candara"/>
          <w:sz w:val="28"/>
          <w:szCs w:val="28"/>
        </w:rPr>
        <w:t xml:space="preserve"> </w:t>
      </w:r>
    </w:p>
    <w:p w:rsidR="00501B88" w:rsidRPr="00BA7DA3" w:rsidRDefault="00501B88" w:rsidP="00E320F8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hAnsi="Candara"/>
          <w:sz w:val="28"/>
          <w:szCs w:val="28"/>
        </w:rPr>
      </w:pPr>
      <w:r w:rsidRPr="00BA7DA3">
        <w:rPr>
          <w:rFonts w:ascii="Candara" w:hAnsi="Candara"/>
          <w:sz w:val="28"/>
          <w:szCs w:val="28"/>
        </w:rPr>
        <w:t>Образование</w:t>
      </w:r>
    </w:p>
    <w:p w:rsidR="0082506D" w:rsidRDefault="0082506D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Отец Сенеки, человек старинного закала, не позволял жене углубляться в научные занятия, он разрешил ей только «прикоснуться к ним, но не погружаться в них». Постепенно эта «старинная жестокость» выходит из моды. Молодая женщина уже в доме мужа продолжает брать уроки у грамматика, знакомиться с литературой, родной и греческой. </w:t>
      </w:r>
      <w:r w:rsidR="00FA4159">
        <w:rPr>
          <w:rFonts w:ascii="Candara" w:hAnsi="Candara"/>
          <w:sz w:val="28"/>
          <w:szCs w:val="28"/>
        </w:rPr>
        <w:t xml:space="preserve">Сенека </w:t>
      </w:r>
      <w:r w:rsidR="007A66FC">
        <w:rPr>
          <w:rFonts w:ascii="Candara" w:hAnsi="Candara"/>
          <w:sz w:val="28"/>
          <w:szCs w:val="28"/>
        </w:rPr>
        <w:t>как-то раз высказался, что «женское неразумное существо» может быть исправлено только «наукой и большим образованием». Женщины ищут утешения в философии и углубляются в философские трактаты и сочинения по математике, некоторые сами берутся за перо и пробуют свои силы в литературе.</w:t>
      </w:r>
    </w:p>
    <w:p w:rsidR="007A66FC" w:rsidRDefault="007A66FC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Такое широкое образование ограничивалось</w:t>
      </w:r>
      <w:r w:rsidR="009546F6">
        <w:rPr>
          <w:rFonts w:ascii="Candara" w:hAnsi="Candara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t xml:space="preserve"> конечно, только высшими кругами. Чем беднее слой общества</w:t>
      </w:r>
      <w:r w:rsidR="009546F6">
        <w:rPr>
          <w:rFonts w:ascii="Candara" w:hAnsi="Candara"/>
          <w:sz w:val="28"/>
          <w:szCs w:val="28"/>
        </w:rPr>
        <w:t>, тем скромнее образование его женщин, которые умеют только писать, считать и читать. И здесь, впрочем, сферой женской деятельности были дом и семья-муж, дети, хозяйство.</w:t>
      </w:r>
    </w:p>
    <w:p w:rsidR="00761B2E" w:rsidRDefault="00761B2E" w:rsidP="00761B2E">
      <w:pPr>
        <w:spacing w:after="0"/>
        <w:ind w:left="142" w:right="283" w:firstLine="709"/>
        <w:jc w:val="center"/>
        <w:rPr>
          <w:rFonts w:ascii="Candara" w:hAnsi="Candara"/>
          <w:sz w:val="32"/>
          <w:szCs w:val="32"/>
        </w:rPr>
      </w:pPr>
    </w:p>
    <w:p w:rsidR="00761B2E" w:rsidRDefault="00761B2E" w:rsidP="00761B2E">
      <w:pPr>
        <w:spacing w:after="0"/>
        <w:ind w:left="142" w:right="283" w:firstLine="709"/>
        <w:jc w:val="center"/>
        <w:rPr>
          <w:rFonts w:ascii="Candara" w:hAnsi="Candara"/>
          <w:sz w:val="32"/>
          <w:szCs w:val="32"/>
        </w:rPr>
      </w:pPr>
    </w:p>
    <w:p w:rsidR="00761B2E" w:rsidRDefault="00761B2E" w:rsidP="00761B2E">
      <w:pPr>
        <w:spacing w:after="0"/>
        <w:ind w:left="142" w:right="283" w:firstLine="709"/>
        <w:jc w:val="center"/>
        <w:rPr>
          <w:rFonts w:ascii="Candara" w:hAnsi="Candara"/>
          <w:sz w:val="32"/>
          <w:szCs w:val="32"/>
        </w:rPr>
      </w:pPr>
    </w:p>
    <w:p w:rsidR="00E320F8" w:rsidRPr="00E63C19" w:rsidRDefault="00E320F8" w:rsidP="00E320F8">
      <w:pPr>
        <w:spacing w:after="0"/>
        <w:ind w:right="283"/>
        <w:rPr>
          <w:rFonts w:ascii="Candara" w:hAnsi="Candara"/>
          <w:sz w:val="32"/>
          <w:szCs w:val="32"/>
        </w:rPr>
      </w:pPr>
    </w:p>
    <w:p w:rsidR="00373A90" w:rsidRPr="00BA7DA3" w:rsidRDefault="00927264" w:rsidP="00E320F8">
      <w:pPr>
        <w:spacing w:after="0"/>
        <w:ind w:right="283"/>
        <w:jc w:val="center"/>
        <w:rPr>
          <w:rFonts w:ascii="Candara" w:hAnsi="Candara"/>
          <w:sz w:val="36"/>
          <w:szCs w:val="36"/>
        </w:rPr>
      </w:pPr>
      <w:r w:rsidRPr="00BA7DA3">
        <w:rPr>
          <w:rFonts w:ascii="Candara" w:hAnsi="Candara"/>
          <w:sz w:val="36"/>
          <w:szCs w:val="36"/>
        </w:rPr>
        <w:t xml:space="preserve">Свадебная церемония </w:t>
      </w:r>
    </w:p>
    <w:p w:rsidR="00501B88" w:rsidRPr="00BA7DA3" w:rsidRDefault="00501B88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hAnsi="Candara"/>
          <w:sz w:val="28"/>
          <w:szCs w:val="28"/>
        </w:rPr>
      </w:pPr>
      <w:r w:rsidRPr="00BA7DA3">
        <w:rPr>
          <w:rFonts w:ascii="Candara" w:hAnsi="Candara"/>
          <w:sz w:val="28"/>
          <w:szCs w:val="28"/>
        </w:rPr>
        <w:t xml:space="preserve">Предбрачный </w:t>
      </w:r>
      <w:r w:rsidR="009A1AB7" w:rsidRPr="00BA7DA3">
        <w:rPr>
          <w:rFonts w:ascii="Candara" w:hAnsi="Candara"/>
          <w:sz w:val="28"/>
          <w:szCs w:val="28"/>
        </w:rPr>
        <w:t>с</w:t>
      </w:r>
      <w:r w:rsidRPr="00BA7DA3">
        <w:rPr>
          <w:rFonts w:ascii="Candara" w:hAnsi="Candara"/>
          <w:sz w:val="28"/>
          <w:szCs w:val="28"/>
        </w:rPr>
        <w:t>говор</w:t>
      </w:r>
    </w:p>
    <w:p w:rsidR="009546F6" w:rsidRDefault="00CF628D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Замуж женщин выдавали рано, чаще всего в промежутке от 15 до 18 лет</w:t>
      </w:r>
      <w:r w:rsidR="00373A90">
        <w:rPr>
          <w:rFonts w:ascii="Candara" w:hAnsi="Candara"/>
          <w:sz w:val="28"/>
          <w:szCs w:val="28"/>
        </w:rPr>
        <w:t xml:space="preserve">, но и очень редко замуж могли выдать ещё и в 13 лет, даже не </w:t>
      </w:r>
      <w:r w:rsidR="006701CD">
        <w:rPr>
          <w:rFonts w:ascii="Candara" w:hAnsi="Candara"/>
          <w:sz w:val="28"/>
          <w:szCs w:val="28"/>
        </w:rPr>
        <w:t>спросив у неё</w:t>
      </w:r>
      <w:r w:rsidR="00373A90">
        <w:rPr>
          <w:rFonts w:ascii="Candara" w:hAnsi="Candara"/>
          <w:sz w:val="28"/>
          <w:szCs w:val="28"/>
        </w:rPr>
        <w:t>.</w:t>
      </w:r>
    </w:p>
    <w:p w:rsidR="00340264" w:rsidRDefault="00340264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Браку </w:t>
      </w:r>
      <w:r w:rsidR="00B759E5">
        <w:rPr>
          <w:rFonts w:ascii="Candara" w:hAnsi="Candara"/>
          <w:sz w:val="28"/>
          <w:szCs w:val="28"/>
        </w:rPr>
        <w:t>предшествовал</w:t>
      </w:r>
      <w:r>
        <w:rPr>
          <w:rFonts w:ascii="Candara" w:hAnsi="Candara"/>
          <w:sz w:val="28"/>
          <w:szCs w:val="28"/>
        </w:rPr>
        <w:t xml:space="preserve"> сговор, который от принятой при нем формулы: </w:t>
      </w:r>
      <w:r>
        <w:rPr>
          <w:rFonts w:ascii="Candara" w:hAnsi="Candara"/>
          <w:sz w:val="28"/>
          <w:szCs w:val="28"/>
          <w:lang w:val="en-US"/>
        </w:rPr>
        <w:t>spondesne</w:t>
      </w:r>
      <w:r>
        <w:rPr>
          <w:rFonts w:ascii="Candara" w:hAnsi="Candara"/>
          <w:sz w:val="28"/>
          <w:szCs w:val="28"/>
        </w:rPr>
        <w:t xml:space="preserve">?-«обещаешь ли?» (обращение к отцу или опекуну невесты) и его ответа: </w:t>
      </w:r>
      <w:r>
        <w:rPr>
          <w:rFonts w:ascii="Candara" w:hAnsi="Candara"/>
          <w:sz w:val="28"/>
          <w:szCs w:val="28"/>
          <w:lang w:val="en-US"/>
        </w:rPr>
        <w:t>spondee</w:t>
      </w:r>
      <w:r w:rsidRPr="00340264">
        <w:rPr>
          <w:rFonts w:ascii="Candara" w:hAnsi="Candara"/>
          <w:sz w:val="28"/>
          <w:szCs w:val="28"/>
        </w:rPr>
        <w:t>-</w:t>
      </w:r>
      <w:r>
        <w:rPr>
          <w:rFonts w:ascii="Candara" w:hAnsi="Candara"/>
          <w:sz w:val="28"/>
          <w:szCs w:val="28"/>
        </w:rPr>
        <w:t xml:space="preserve">«обещаю»,-получил название </w:t>
      </w:r>
      <w:r>
        <w:rPr>
          <w:rFonts w:ascii="Candara" w:hAnsi="Candara"/>
          <w:sz w:val="28"/>
          <w:szCs w:val="28"/>
          <w:lang w:val="en-US"/>
        </w:rPr>
        <w:t>sponsalia</w:t>
      </w:r>
      <w:r w:rsidRPr="00340264">
        <w:rPr>
          <w:rFonts w:ascii="Candara" w:hAnsi="Candara"/>
          <w:sz w:val="28"/>
          <w:szCs w:val="28"/>
        </w:rPr>
        <w:t xml:space="preserve">. </w:t>
      </w:r>
      <w:r>
        <w:rPr>
          <w:rFonts w:ascii="Candara" w:hAnsi="Candara"/>
          <w:sz w:val="28"/>
          <w:szCs w:val="28"/>
        </w:rPr>
        <w:t>В обычае было обручать детей, поэтому между обручением и свадьбой проходило иногда несколько лет. Обязательства вступить в брак с обручением не соединялось, письменное условие,</w:t>
      </w:r>
    </w:p>
    <w:p w:rsidR="00340264" w:rsidRDefault="00340264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если его составляли, подписывалось только при совершении брачной церемонии. Сговор был только домашним праздником, на который приглашались друзья и родные, приходившие не столько в качестве свидетелей</w:t>
      </w:r>
      <w:r w:rsidR="000825FC">
        <w:rPr>
          <w:rFonts w:ascii="Candara" w:hAnsi="Candara"/>
          <w:sz w:val="28"/>
          <w:szCs w:val="28"/>
        </w:rPr>
        <w:t>, скольбко простых гостей. Жених одаривал невесту подарками и одевал ей кольцо на безымянный палец левой руки, кольцо</w:t>
      </w:r>
      <w:r w:rsidR="00B759E5">
        <w:rPr>
          <w:rFonts w:ascii="Candara" w:hAnsi="Candara"/>
          <w:sz w:val="28"/>
          <w:szCs w:val="28"/>
        </w:rPr>
        <w:t xml:space="preserve"> </w:t>
      </w:r>
      <w:r w:rsidR="000825FC">
        <w:rPr>
          <w:rFonts w:ascii="Candara" w:hAnsi="Candara"/>
          <w:sz w:val="28"/>
          <w:szCs w:val="28"/>
        </w:rPr>
        <w:t>-</w:t>
      </w:r>
      <w:r w:rsidR="00B759E5">
        <w:rPr>
          <w:rFonts w:ascii="Candara" w:hAnsi="Candara"/>
          <w:sz w:val="28"/>
          <w:szCs w:val="28"/>
        </w:rPr>
        <w:t xml:space="preserve"> </w:t>
      </w:r>
      <w:r w:rsidR="000825FC">
        <w:rPr>
          <w:rFonts w:ascii="Candara" w:hAnsi="Candara"/>
          <w:sz w:val="28"/>
          <w:szCs w:val="28"/>
        </w:rPr>
        <w:t>гладкое, железное, без камней (золотое кольцо вошло в обычай относительно поздно).</w:t>
      </w:r>
    </w:p>
    <w:p w:rsidR="00501B88" w:rsidRPr="00BA7DA3" w:rsidRDefault="00501B88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hAnsi="Candara"/>
          <w:sz w:val="28"/>
          <w:szCs w:val="28"/>
        </w:rPr>
      </w:pPr>
      <w:r w:rsidRPr="00BA7DA3">
        <w:rPr>
          <w:rFonts w:ascii="Candara" w:hAnsi="Candara"/>
          <w:sz w:val="28"/>
          <w:szCs w:val="28"/>
        </w:rPr>
        <w:t>Виды брака</w:t>
      </w:r>
    </w:p>
    <w:p w:rsidR="00501B88" w:rsidRPr="00501B88" w:rsidRDefault="000825FC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Девушка, выходя замуж, переходила из-под власти отца под власть мужа, которая обозначалась специальным термином-</w:t>
      </w:r>
      <w:r>
        <w:rPr>
          <w:rFonts w:ascii="Candara" w:hAnsi="Candara"/>
          <w:sz w:val="28"/>
          <w:szCs w:val="28"/>
          <w:lang w:val="en-US"/>
        </w:rPr>
        <w:t>manus</w:t>
      </w:r>
      <w:r>
        <w:rPr>
          <w:rFonts w:ascii="Candara" w:hAnsi="Candara"/>
          <w:sz w:val="28"/>
          <w:szCs w:val="28"/>
        </w:rPr>
        <w:t xml:space="preserve">. Было три формы брака, основанного на </w:t>
      </w:r>
      <w:r>
        <w:rPr>
          <w:rFonts w:ascii="Candara" w:hAnsi="Candara"/>
          <w:sz w:val="28"/>
          <w:szCs w:val="28"/>
          <w:lang w:val="en-US"/>
        </w:rPr>
        <w:t>manus</w:t>
      </w:r>
      <w:r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  <w:lang w:val="en-US"/>
        </w:rPr>
        <w:t>confarretio</w:t>
      </w:r>
      <w:r w:rsidRPr="00B403B7">
        <w:rPr>
          <w:rFonts w:ascii="Candara" w:hAnsi="Candara"/>
          <w:sz w:val="28"/>
          <w:szCs w:val="28"/>
        </w:rPr>
        <w:t>-</w:t>
      </w:r>
      <w:r>
        <w:rPr>
          <w:rFonts w:ascii="Candara" w:hAnsi="Candara"/>
          <w:sz w:val="28"/>
          <w:szCs w:val="28"/>
        </w:rPr>
        <w:t>«</w:t>
      </w:r>
      <w:r w:rsidR="00B403B7">
        <w:rPr>
          <w:rFonts w:ascii="Candara" w:hAnsi="Candara"/>
          <w:sz w:val="28"/>
          <w:szCs w:val="28"/>
        </w:rPr>
        <w:t>торжественный брак</w:t>
      </w:r>
      <w:r>
        <w:rPr>
          <w:rFonts w:ascii="Candara" w:hAnsi="Candara"/>
          <w:sz w:val="28"/>
          <w:szCs w:val="28"/>
        </w:rPr>
        <w:t>»,</w:t>
      </w:r>
      <w:r w:rsidR="00B403B7">
        <w:rPr>
          <w:rFonts w:ascii="Candara" w:hAnsi="Candara"/>
          <w:sz w:val="28"/>
          <w:szCs w:val="28"/>
        </w:rPr>
        <w:t xml:space="preserve"> </w:t>
      </w:r>
      <w:r w:rsidR="00B403B7">
        <w:rPr>
          <w:rFonts w:ascii="Candara" w:hAnsi="Candara"/>
          <w:sz w:val="28"/>
          <w:szCs w:val="28"/>
          <w:lang w:val="en-US"/>
        </w:rPr>
        <w:t>coemptio</w:t>
      </w:r>
      <w:r w:rsidR="00B403B7" w:rsidRPr="00B403B7">
        <w:rPr>
          <w:rFonts w:ascii="Candara" w:hAnsi="Candara"/>
          <w:sz w:val="28"/>
          <w:szCs w:val="28"/>
        </w:rPr>
        <w:t>-</w:t>
      </w:r>
      <w:r w:rsidR="00B403B7">
        <w:rPr>
          <w:rFonts w:ascii="Candara" w:hAnsi="Candara"/>
          <w:sz w:val="28"/>
          <w:szCs w:val="28"/>
        </w:rPr>
        <w:t xml:space="preserve">«купля» и </w:t>
      </w:r>
      <w:r w:rsidR="00B403B7">
        <w:rPr>
          <w:rFonts w:ascii="Candara" w:hAnsi="Candara"/>
          <w:sz w:val="28"/>
          <w:szCs w:val="28"/>
          <w:lang w:val="en-US"/>
        </w:rPr>
        <w:t>usus</w:t>
      </w:r>
      <w:r w:rsidR="00B403B7" w:rsidRPr="00B403B7">
        <w:rPr>
          <w:rFonts w:ascii="Candara" w:hAnsi="Candara"/>
          <w:sz w:val="28"/>
          <w:szCs w:val="28"/>
        </w:rPr>
        <w:t>-</w:t>
      </w:r>
      <w:r w:rsidR="00B403B7">
        <w:rPr>
          <w:rFonts w:ascii="Candara" w:hAnsi="Candara"/>
          <w:sz w:val="28"/>
          <w:szCs w:val="28"/>
        </w:rPr>
        <w:t>«совместная жизнь».</w:t>
      </w:r>
    </w:p>
    <w:p w:rsidR="00496848" w:rsidRDefault="00B403B7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Древнейшим видом брака была (в историческое время) </w:t>
      </w:r>
      <w:r>
        <w:rPr>
          <w:rFonts w:ascii="Candara" w:hAnsi="Candara"/>
          <w:sz w:val="28"/>
          <w:szCs w:val="28"/>
          <w:lang w:val="en-US"/>
        </w:rPr>
        <w:t>confarretio</w:t>
      </w:r>
      <w:r>
        <w:rPr>
          <w:rFonts w:ascii="Candara" w:hAnsi="Candara"/>
          <w:sz w:val="28"/>
          <w:szCs w:val="28"/>
        </w:rPr>
        <w:t xml:space="preserve">-торжественный брак, совершаемый главным жрецом, при чтении молитв и жертвоприношений. Жертвами были хлеб из полояной муки и овца, присутствие десяти свидетей было обязательно. В древности брак в форме конфареации разрешался, разрешался возможно только патрициям. «ничего не было священнее уз брака, </w:t>
      </w:r>
      <w:r w:rsidR="00FC125D">
        <w:rPr>
          <w:rFonts w:ascii="Candara" w:hAnsi="Candara"/>
          <w:sz w:val="28"/>
          <w:szCs w:val="28"/>
        </w:rPr>
        <w:t>заключенного</w:t>
      </w:r>
      <w:r>
        <w:rPr>
          <w:rFonts w:ascii="Candara" w:hAnsi="Candara"/>
          <w:sz w:val="28"/>
          <w:szCs w:val="28"/>
        </w:rPr>
        <w:t xml:space="preserve"> таким образом</w:t>
      </w:r>
      <w:r w:rsidR="00FC125D">
        <w:rPr>
          <w:rFonts w:ascii="Candara" w:hAnsi="Candara"/>
          <w:sz w:val="28"/>
          <w:szCs w:val="28"/>
        </w:rPr>
        <w:t>»-писал Плиний(18 век).</w:t>
      </w:r>
    </w:p>
    <w:p w:rsidR="00496848" w:rsidRDefault="00FC125D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 w:rsidRPr="006A2200">
        <w:rPr>
          <w:rFonts w:ascii="Candara" w:hAnsi="Candara"/>
          <w:sz w:val="28"/>
          <w:szCs w:val="28"/>
        </w:rPr>
        <w:t xml:space="preserve">Другой формой брака была </w:t>
      </w:r>
      <w:r w:rsidRPr="006A2200">
        <w:rPr>
          <w:rFonts w:ascii="Candara" w:hAnsi="Candara"/>
          <w:sz w:val="28"/>
          <w:szCs w:val="28"/>
          <w:lang w:val="en-US"/>
        </w:rPr>
        <w:t>coeptio</w:t>
      </w:r>
      <w:r w:rsidRPr="006A2200">
        <w:rPr>
          <w:rFonts w:ascii="Candara" w:hAnsi="Candara"/>
          <w:sz w:val="28"/>
          <w:szCs w:val="28"/>
        </w:rPr>
        <w:t>-купля. Продажа отцом дочери будущему мужу. Жених в качестве покупателя в присутствии пяти свидетелей ударял монетой по весам и объявлял девушку, держа её за руку</w:t>
      </w:r>
      <w:r w:rsidR="006A2200" w:rsidRPr="006A2200">
        <w:rPr>
          <w:rFonts w:ascii="Candara" w:hAnsi="Candara"/>
          <w:sz w:val="28"/>
          <w:szCs w:val="28"/>
        </w:rPr>
        <w:t>, своей собственностью.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Собственность эта была, однако, иного рода, чем обычно: "купленная" жена не оказывалась на положении купленной рабыни, и "покупка" сопровождалась следующим диалогом: "Мужчина спрашивал, хочет ли </w:t>
      </w:r>
      <w:r w:rsidR="006A2200">
        <w:rPr>
          <w:rFonts w:ascii="Candara" w:eastAsia="Times New Roman" w:hAnsi="Candara" w:cs="Times New Roman"/>
          <w:sz w:val="28"/>
          <w:szCs w:val="28"/>
          <w:lang w:eastAsia="ru-RU"/>
        </w:rPr>
        <w:t>женщина стать матерью семейства,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она отвечала, что хочет. Также и женщина 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>спрашивала, хочет л</w:t>
      </w:r>
      <w:r w:rsidR="006A2200">
        <w:rPr>
          <w:rFonts w:ascii="Candara" w:eastAsia="Times New Roman" w:hAnsi="Candara" w:cs="Times New Roman"/>
          <w:sz w:val="28"/>
          <w:szCs w:val="28"/>
          <w:lang w:eastAsia="ru-RU"/>
        </w:rPr>
        <w:t>и мужчина стать отцом семейства,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он отвечал, что хочет. Таким образом жен</w:t>
      </w:r>
      <w:r w:rsidR="006A2200">
        <w:rPr>
          <w:rFonts w:ascii="Candara" w:eastAsia="Times New Roman" w:hAnsi="Candara" w:cs="Times New Roman"/>
          <w:sz w:val="28"/>
          <w:szCs w:val="28"/>
          <w:lang w:eastAsia="ru-RU"/>
        </w:rPr>
        <w:t>щина переходила под власть мужа,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этот брак назывался "браком через куплю": женщина была матерью семейства и занимала по отношению к мужу место дочери", – т.е. находилась в его вла</w:t>
      </w:r>
      <w:r w:rsidR="006A2200">
        <w:rPr>
          <w:rFonts w:ascii="Candara" w:eastAsia="Times New Roman" w:hAnsi="Candara" w:cs="Times New Roman"/>
          <w:sz w:val="28"/>
          <w:szCs w:val="28"/>
          <w:lang w:eastAsia="ru-RU"/>
        </w:rPr>
        <w:t>сти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. Эта </w:t>
      </w:r>
      <w:r w:rsidR="006A2200">
        <w:rPr>
          <w:rFonts w:ascii="Candara" w:eastAsia="Times New Roman" w:hAnsi="Candara" w:cs="Times New Roman"/>
          <w:sz w:val="28"/>
          <w:szCs w:val="28"/>
          <w:lang w:eastAsia="ru-RU"/>
        </w:rPr>
        <w:t>форма брака тоже стала исчезать.</w:t>
      </w:r>
      <w:r w:rsidR="006A2200"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</w:p>
    <w:p w:rsidR="00496848" w:rsidRDefault="006A2200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>Брак в форме usus имеет основой свое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й понятие пользования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: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ж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>енщина, прожившая безотлучно в доме своего фактического мужа один год, признавалась его законной женой, находившейся в его manus. Брак в такой форме ре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дко заключали уже при Цицероне, 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>законами Августа он был формально упразднен.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</w:p>
    <w:p w:rsidR="00496848" w:rsidRDefault="006A2200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>Кроме этих трех форм брака, существовала еще четвертая, при которой жена не находилась под властью мужа (sine in manum conventione) и оставалась во власти отца или опекуна. Когда, однако, брак sine manu вытеснил все остальные формы, эта опека стала терять свое значение: уже в конце республики опекаемой было достаточно пожаловаться на отлучку своего опекуна, длившуюся хотя бы день, и она выбирала себе другого по собственному желанию; по законам Августа, женщина, имевшая троих детей</w:t>
      </w:r>
      <w:r w:rsidR="00B209CF">
        <w:rPr>
          <w:rFonts w:ascii="Candara" w:eastAsia="Times New Roman" w:hAnsi="Candara" w:cs="Times New Roman"/>
          <w:sz w:val="28"/>
          <w:szCs w:val="28"/>
          <w:lang w:eastAsia="ru-RU"/>
        </w:rPr>
        <w:t>, освобождалась от всякой опеки. Е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>сли девушка жаловалась, что опекун не одобряет ее выбора и не хочет выдавать ей приданого, то опекуна "снимали". О пожизненном пребывании женщины под властью отца, мужа, опекуна законодательство говорит в прошедшем времени: "В старину хотели, чтобы женщины и в совершенных годах находилис</w:t>
      </w:r>
      <w:r w:rsidR="00B209CF">
        <w:rPr>
          <w:rFonts w:ascii="Candara" w:eastAsia="Times New Roman" w:hAnsi="Candara" w:cs="Times New Roman"/>
          <w:sz w:val="28"/>
          <w:szCs w:val="28"/>
          <w:lang w:eastAsia="ru-RU"/>
        </w:rPr>
        <w:t>ь по причине своего легкомыслия под опекой"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и Цицерон </w:t>
      </w:r>
      <w:r w:rsidR="00B209CF">
        <w:rPr>
          <w:rFonts w:ascii="Candara" w:eastAsia="Times New Roman" w:hAnsi="Candara" w:cs="Times New Roman"/>
          <w:sz w:val="28"/>
          <w:szCs w:val="28"/>
          <w:lang w:eastAsia="ru-RU"/>
        </w:rPr>
        <w:t>подробно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рассказывает, какие обходы этого закона были придуманы "талантливыми юр</w:t>
      </w:r>
      <w:r w:rsidR="00B209CF">
        <w:rPr>
          <w:rFonts w:ascii="Candara" w:eastAsia="Times New Roman" w:hAnsi="Candara" w:cs="Times New Roman"/>
          <w:sz w:val="28"/>
          <w:szCs w:val="28"/>
          <w:lang w:eastAsia="ru-RU"/>
        </w:rPr>
        <w:t>исконсультами"</w:t>
      </w:r>
      <w:r w:rsidRPr="006A2200">
        <w:rPr>
          <w:rFonts w:ascii="Candara" w:eastAsia="Times New Roman" w:hAnsi="Candara" w:cs="Times New Roman"/>
          <w:sz w:val="28"/>
          <w:szCs w:val="28"/>
          <w:lang w:eastAsia="ru-RU"/>
        </w:rPr>
        <w:t>. Фактически замужняя женщина уже в конце республики пользуется в частной жизни такой же свободой, как и ее муж: распоряжается самостоятельно своим имуществом, может развестись, когда ей захочется.</w:t>
      </w:r>
    </w:p>
    <w:p w:rsidR="00501B88" w:rsidRPr="00BA7DA3" w:rsidRDefault="00501B88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hAnsi="Candara"/>
          <w:sz w:val="28"/>
          <w:szCs w:val="28"/>
        </w:rPr>
      </w:pPr>
      <w:r w:rsidRPr="00BA7DA3">
        <w:rPr>
          <w:rFonts w:ascii="Candara" w:hAnsi="Candara"/>
          <w:sz w:val="28"/>
          <w:szCs w:val="28"/>
        </w:rPr>
        <w:t>Выбор дня для свадьбы</w:t>
      </w:r>
    </w:p>
    <w:p w:rsidR="00496848" w:rsidRDefault="00B209CF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>Брачная церемония ск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ладывалась из многих обрядов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>. Верой в счастливые и несчастные дни определялся выбор дня свадьбы: ее нельзя было совершать в календы, ноны, иды и следующие за ними дни, потому что как раз на эти числа падали жестокие поражения, которые пришлось нескольк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о раз потерпеть римскому войску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>. Неблагоприятны были весь март, посвященный Марсу, богу войны ("воевать не пристало суп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ругам"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), май, на который приходился праздник Лемурий (лемуры – неуспокоенные души усопших, скитающиеся по ночам), и 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>первая половина июня, занятая работами по наведению порядка и чистоты в храме Весты. Дни поминовения умерших, как дни печали и траура, естественно, не подходили для свадьбы, равно как и те дни, когда бывал открыт mundus – отверстие, сообщавшееся, по представлению древних, с подземным миром: 24 августа, 5 сентября и 8 октября.</w:t>
      </w:r>
    </w:p>
    <w:p w:rsidR="00501B88" w:rsidRPr="00BA7DA3" w:rsidRDefault="00501B88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hAnsi="Candara"/>
          <w:sz w:val="28"/>
          <w:szCs w:val="28"/>
        </w:rPr>
      </w:pPr>
      <w:r w:rsidRPr="00BA7DA3">
        <w:rPr>
          <w:rFonts w:ascii="Candara" w:hAnsi="Candara"/>
          <w:sz w:val="28"/>
          <w:szCs w:val="28"/>
        </w:rPr>
        <w:t>Брачная церемония</w:t>
      </w:r>
    </w:p>
    <w:p w:rsidR="00496848" w:rsidRDefault="00B209CF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>Когда день свадьбы был назначен, невеста накануне снимала свое девичье платье и вместе с игрушками приносила его в жертву Ларам. Ей повязывали голову красным платком и надевали на нее особую тунику, предназначавшуюся и для дня свадьбы. Называлась эта туника прямой (recta)</w:t>
      </w:r>
      <w:r w:rsidR="00610E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и ткали ее особым образом. Туника была длинной, 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>ее перехватывал шерстяной (из овечьей шерсти) белый пояс, который завязывался сложным "геракловым узлом" (несколько напоминающим наш "морской узел"</w:t>
      </w:r>
      <w:r w:rsidR="00610E00">
        <w:rPr>
          <w:rFonts w:ascii="Candara" w:eastAsia="Times New Roman" w:hAnsi="Candara" w:cs="Times New Roman"/>
          <w:sz w:val="28"/>
          <w:szCs w:val="28"/>
          <w:lang w:eastAsia="ru-RU"/>
        </w:rPr>
        <w:t>),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узел вообще, а такой трудно развязываемый в особенности был защи</w:t>
      </w:r>
      <w:r w:rsidR="00610E0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той от колдовства и злого глаза, 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>шерстяной пояс брали потому, что "как шерсть, остриженная прядями, плотно соединена между собой, так и муж да составит с женой единое целое". Волосы невесте убирали с помощью особого кривого инструмента (он назывался hasta caelibaris): их разделяли на шесть прядей и укладывали вокруг головы. На голову надевали венок из цветов, собранных самой невестой (это были вербена и майоран), и накидывали покрывало, несколько спуская его на лицо. Покрывало это по своему огненному, желто-красному цвету называлось flammeum. На тунику надевалась палла такого ж</w:t>
      </w:r>
      <w:r w:rsidR="00610E00">
        <w:rPr>
          <w:rFonts w:ascii="Candara" w:eastAsia="Times New Roman" w:hAnsi="Candara" w:cs="Times New Roman"/>
          <w:sz w:val="28"/>
          <w:szCs w:val="28"/>
          <w:lang w:eastAsia="ru-RU"/>
        </w:rPr>
        <w:t>е яркого цвета, как и покрывало,</w:t>
      </w:r>
      <w:r w:rsidRPr="00B209C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желтой была и обувь.</w:t>
      </w:r>
    </w:p>
    <w:p w:rsidR="00496848" w:rsidRDefault="00B51A5B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В этом свадебном наряде невеста, окруженная своей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семьей, выходила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к жениху, его друзьям и родным. Надо было узнать, благосклонно ли отнесутся боги к союзу, который сейчас заключается. Первоначально следили за полетом птиц, но уже в I в. до н.э. во всяком случае, а может быть, и раньше, гадали по внутренностям животного, чаще всего свиньи. О том, что знамения благополучны, жениху и невесте громко сообщали в присутствии собравшихс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я, иногда многочисленных гостей. Н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>а свадьбу пр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иглашали родственников и друзей,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не явиться на та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кое приглашение было неприлично,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в числе "бездельных дел", которые наполняют его день в Риме, Плиний Младший называет и этот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долг вежливости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. Десять свидетелей подписывали брачный контракт и ставили к нему свои печати, хотя контракт этот и не был обязательным: "...настоящим браком будет тот, который заключен по желанию 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>сочетающихся, хотя б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ы никакого контракта и не было"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>. В этих "брачных табличках" (tabulae nuptiales или dotales) указывалось и определялось то приданое, которое приносила с собой жена. Жених и невеста тут же объявляли о своем согласии вступить в брак, и невеста произносила знаменитую формулу: "Где ты Гай, там и я – Гайя"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,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присутствующие громко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восклицали: "Будьте счастливы!",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pronuba (слово непереводимое) – почтенная женщина, состоящая в первом браке, соединяла правые руки жениха и невесты: dextrarum iunctio (этот символ дружеского и сердечного единения часто бывает представлен на саркофагах); и затем начинался пир, затягивавшийся обычно до позднего вечера, дотемна. Бывал он иногда очень роскошен; Август законом установил норму трат на сваде</w:t>
      </w:r>
      <w:r w:rsidR="000C4D2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бное угощение: тысячу сестерций. </w:t>
      </w:r>
      <w:r w:rsidRPr="00B51A5B">
        <w:rPr>
          <w:rFonts w:ascii="Candara" w:eastAsia="Times New Roman" w:hAnsi="Candara" w:cs="Times New Roman"/>
          <w:sz w:val="28"/>
          <w:szCs w:val="28"/>
          <w:lang w:eastAsia="ru-RU"/>
        </w:rPr>
        <w:t>За столом обязательно подавались особые пирожные – mustacea, которые гости уносили с собой.</w:t>
      </w:r>
    </w:p>
    <w:p w:rsidR="00501B88" w:rsidRDefault="00501B88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501B88" w:rsidRPr="00BA7DA3" w:rsidRDefault="00501B88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A7DA3">
        <w:rPr>
          <w:rFonts w:ascii="Candara" w:eastAsia="Times New Roman" w:hAnsi="Candara" w:cs="Times New Roman"/>
          <w:sz w:val="28"/>
          <w:szCs w:val="28"/>
          <w:lang w:eastAsia="ru-RU"/>
        </w:rPr>
        <w:t>Провод невесты в дом жениха</w:t>
      </w:r>
    </w:p>
    <w:p w:rsidR="00AC721B" w:rsidRDefault="00496848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496848">
        <w:rPr>
          <w:rFonts w:ascii="Candara" w:eastAsia="Times New Roman" w:hAnsi="Candara" w:cs="Times New Roman"/>
          <w:sz w:val="28"/>
          <w:szCs w:val="28"/>
          <w:lang w:eastAsia="ru-RU"/>
        </w:rPr>
        <w:t>После пира начиналась вторая часть брачного церемониала: deductio – проводы невесты в дом жениха. Память об отдаленном  прошлом, когда невесту похищали, сохранилась в обычае "делать вид, будто девушку похищают из объятий матери, а если матери нет, то бли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жайшей родственницы" </w:t>
      </w:r>
      <w:r w:rsidRPr="00496848">
        <w:rPr>
          <w:rFonts w:ascii="Candara" w:eastAsia="Times New Roman" w:hAnsi="Candara" w:cs="Times New Roman"/>
          <w:sz w:val="28"/>
          <w:szCs w:val="28"/>
          <w:lang w:eastAsia="ru-RU"/>
        </w:rPr>
        <w:t>. Процессия, в которой принимали участие все приглашенные, двигалась пр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и свете факелов под звуки флейт,</w:t>
      </w:r>
      <w:r w:rsidRPr="00496848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невесту вели за руки двое мальчиков, обязательно таких, у которых отец и мать были в живых; третий нес перед ней факел, не из соснового дерева, как у вс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ех, а из боярышника</w:t>
      </w:r>
      <w:r w:rsidRPr="00496848">
        <w:rPr>
          <w:rFonts w:ascii="Candara" w:eastAsia="Times New Roman" w:hAnsi="Candara" w:cs="Times New Roman"/>
          <w:sz w:val="28"/>
          <w:szCs w:val="28"/>
          <w:lang w:eastAsia="ru-RU"/>
        </w:rPr>
        <w:t>: считалось, что злые силы не см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еют подступиться к этому дереву,</w:t>
      </w:r>
      <w:r w:rsidRPr="00496848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зажигали этот факел от огня на очаге невестиного дома. За невестой несли прялку и веретено, как символы ее деятельности в доме мужа; улицы, по которым шла свадебная процессия, оглашались пением насмешливых и непристойных песен, которые назывались фесценнинами. В толпу, сбежавшуюся поглазеть, пригоршнями швыряли орехи в знак того, как объясняли древние, что жених вступает теперь в жизнь взрослого и кончает с детскими забавами. Вернее, конечно, другое: орехи символизировали плодородие, и разбрасывание их было символическим обрядом</w:t>
      </w:r>
      <w:r w:rsidRPr="00496848">
        <w:rPr>
          <w:rFonts w:ascii="Candara" w:eastAsia="Times New Roman" w:hAnsi="Candara" w:cs="Times New Roman"/>
          <w:color w:val="000080"/>
          <w:sz w:val="28"/>
          <w:szCs w:val="28"/>
          <w:u w:val="single"/>
          <w:vertAlign w:val="superscript"/>
          <w:lang w:eastAsia="ru-RU"/>
        </w:rPr>
        <w:t>3</w:t>
      </w:r>
      <w:r w:rsidRPr="00496848">
        <w:rPr>
          <w:rFonts w:ascii="Candara" w:eastAsia="Times New Roman" w:hAnsi="Candara" w:cs="Times New Roman"/>
          <w:sz w:val="28"/>
          <w:szCs w:val="28"/>
          <w:lang w:eastAsia="ru-RU"/>
        </w:rPr>
        <w:t>, который должен был обеспечить новой семье обильное потомство.</w:t>
      </w:r>
    </w:p>
    <w:p w:rsidR="00AC721B" w:rsidRDefault="00AC721B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Подойдя к дому своего будущего мужа, невеста останавливалась, мазала двери жиром и оливковым маслом и обвивала двер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ные столбы шерстяными повязками. Ж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ир и масло означали обилие и благоденствие, повязки имели обычное значение посвящения и освящения. Молодую переносили на руках 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 xml:space="preserve">через порог, чтобы она не споткнулась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(это было бы дурным знамением), 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муж "принимал ее водой и огнем": обрызгивал водой из домашнего колодца и подавал ей факел, зажженный на очаге его дома. Этим обрядом молодая жена приобщалась к новой семье и ее святыням. Она обращалась с молитвой к богам, покровителям ее новой брачной жизни: pronuba усаживала ее на брачную постель, и брачный кортеж удалялся.</w:t>
      </w:r>
    </w:p>
    <w:p w:rsidR="00AC721B" w:rsidRDefault="00AC721B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Наутро молодая жена приносила на очаге своего нового дома жертву Ларам и принимала визиты родственников, которых она, молод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ая хозяйка, встречала угощением, эти приёмы назывались 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"repotia".</w:t>
      </w:r>
    </w:p>
    <w:p w:rsidR="006701CD" w:rsidRDefault="006701CD" w:rsidP="00761B2E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501B88" w:rsidRDefault="0069425B" w:rsidP="003F08F1">
      <w:pPr>
        <w:spacing w:after="0"/>
        <w:ind w:right="283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sz w:val="32"/>
          <w:szCs w:val="32"/>
          <w:lang w:eastAsia="ru-RU"/>
        </w:rPr>
        <w:t>Роль женщины в семье</w:t>
      </w:r>
    </w:p>
    <w:p w:rsidR="0069425B" w:rsidRDefault="0069425B" w:rsidP="0069425B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В воспитании детей в бедной трудовой семье на долю матери выпадает роль более важная, чем отцу, который все время занят, работает в мастерской, обходит с заказами клиентов, забегает в термы, проводит часок-другой в кабачке за приятельской беседой. Дети были при матери; первые уроки доброго поведения, подкрепляемые ее собственным примером, они получали от нее. Мать понимала не только в домашнем хозяйстве: она знала жизнь: у нее был тот опыт, который приобретается приглядыванием к окружающему и раздумьем над тем, что делается вокруг. Сын на возрасте, не послушавшись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,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раз-другой ее совета и ожегшись, теперь внимательно вслушивался в эту тихую добрую речь и принимал эти советы к руководству. Тацит оставил трогательную зарисовку семейной жизни: сын воспитывается "не в каморке купленной кормилицы", а на материнском лоне, под присмотром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почтенной пожилой родственницы. В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их присутствии "нельзя было сказать мерзкого слова, совершить непристойный поступок", и как пример образцовых матерей он привел Корнелию, мать Гракхов, Аврелию, мать Цезаря, и Атию, мать Августа.</w:t>
      </w:r>
    </w:p>
    <w:p w:rsidR="0069425B" w:rsidRDefault="0069425B" w:rsidP="0069425B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В то время, о котором идет речь, таких матерей надо было искать преимущественно в простых бедных семьях. О них никто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не знал, кроме семьи и соседей. Н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е нашлось писателя, который бы ими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заинтересовался и о них написал. И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мы можем только по туманному облику вилики у Катона и по жене пастуха, кочующего со своим стадом чуть не по всей Италии, образ которой на минуту мелькнул у Варрона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,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до некоторой степени представить себе, чем были эти женщины. Усердные помощницы своим мужьям, умевшие заботой и лаской скрашивать неприглядность бе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дности и смягчать ее жестокость. Х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лопотуньи-хозяйки,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державшие дом в уюте и порядке, умные и нежные матери,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добрые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>советницы и безотказные утешительницы и в малой беде и в большом горе, всегда обо всех помнившие и только о себе забывавшие, они всей своей жизнью оправдывали старинную пословицу, гласящую, что два лучших дара, которые бог посылает человеку, это хорошая мать и хорошая жена.</w:t>
      </w:r>
    </w:p>
    <w:p w:rsidR="00147889" w:rsidRDefault="00AC721B" w:rsidP="0069425B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До нас дошли две формулы, в которых грек и римлянин выразили свое отношение к браку и свой взгляд на него. Грек женится, чтобы иметь </w:t>
      </w:r>
      <w:r w:rsidR="00147889">
        <w:rPr>
          <w:rFonts w:ascii="Candara" w:eastAsia="Times New Roman" w:hAnsi="Candara" w:cs="Times New Roman"/>
          <w:sz w:val="28"/>
          <w:szCs w:val="28"/>
          <w:lang w:eastAsia="ru-RU"/>
        </w:rPr>
        <w:t>законных детей и хозяйку в доме. Р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имлянин – чтобы иметь подругу и соучастницу всей жизни, в которой отныне жизни обоих сольются в единое нераздельное целое. К женщине относятся с уважением и дома, и в обществе: в ее присутствии нельзя сказать грязного слова, нельзя вести себя непристойно. В доме она полновластная хозяйка, которая распоряжается всем, и не только рабы и слуги, но и сам муж обращается к ней с почтительным domina. Она не сидит, как гречанка, в женской половине, куда дост</w:t>
      </w:r>
      <w:r w:rsidR="00147889">
        <w:rPr>
          <w:rFonts w:ascii="Candara" w:eastAsia="Times New Roman" w:hAnsi="Candara" w:cs="Times New Roman"/>
          <w:sz w:val="28"/>
          <w:szCs w:val="28"/>
          <w:lang w:eastAsia="ru-RU"/>
        </w:rPr>
        <w:t>уп разрешен только членам семьи.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окружающий мир не закрыт для нее, и она интересуется тем, что происходит за стенами ее дома. Она обедает с мужем и его друзьями за одним столом (разница лишь в том, что мужчины возлежат, а она и ее гостьи-женщины сидят), бывает в обществе, ходит вместе с мужем в гости, и первый чел</w:t>
      </w:r>
      <w:r w:rsidR="00147889">
        <w:rPr>
          <w:rFonts w:ascii="Candara" w:eastAsia="Times New Roman" w:hAnsi="Candara" w:cs="Times New Roman"/>
          <w:sz w:val="28"/>
          <w:szCs w:val="28"/>
          <w:lang w:eastAsia="ru-RU"/>
        </w:rPr>
        <w:t>овек, которого видит посетитель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– это хозяйка дома: она сидит в атрии вместе с дочерьми и рабынями, занятая, как и они, пряжей или тканьем. У нее ключи от всех замков и запоров, и она ведет хозяйство со всем усердием и старательностью, верная помощница и добрая советница мужу. "В доме не было ничего раздельного, ничего, о чем муж или жена сказали бы: "это мое". Оба заботились о своем общем достоянии, и жена в усердии своем не уступала мужу, тр</w:t>
      </w:r>
      <w:r w:rsid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удившемуся вне дома". 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Она принимает участие и в делах общественных. В деле раскрытия Вакханалий много помогла консулу его теща, обходительная и тактичная Сульпиция. Буса, "славная родом и богатством" гражданка Канузия (город в Апулии),</w:t>
      </w:r>
      <w:r w:rsid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организовала помощ</w:t>
      </w:r>
      <w:r w:rsidR="00147889">
        <w:rPr>
          <w:rFonts w:ascii="Candara" w:eastAsia="Times New Roman" w:hAnsi="Candara" w:cs="Times New Roman"/>
          <w:sz w:val="28"/>
          <w:szCs w:val="28"/>
          <w:lang w:eastAsia="ru-RU"/>
        </w:rPr>
        <w:t>ь воинам, спасшимся после Канн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. На совещании, которое устроили Брут и Кассий и на котором решалась судьба государства, присутствовали мать и жена Брута и жена Кассия. Стены домов в Помпеях испещрены надписями, в которых женщины рекомендуют таких-то и таких-то на муниципальные должности.</w:t>
      </w:r>
    </w:p>
    <w:p w:rsidR="006701CD" w:rsidRDefault="006701CD" w:rsidP="00761B2E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3F08F1" w:rsidRDefault="003F08F1" w:rsidP="003F08F1">
      <w:pPr>
        <w:spacing w:after="0"/>
        <w:ind w:right="283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69425B" w:rsidRDefault="0069425B" w:rsidP="003F08F1">
      <w:pPr>
        <w:spacing w:after="0"/>
        <w:ind w:right="283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69425B" w:rsidRDefault="0069425B" w:rsidP="003F08F1">
      <w:pPr>
        <w:spacing w:after="0"/>
        <w:ind w:right="283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D5832" w:rsidRPr="00BA7DA3" w:rsidRDefault="0069425B" w:rsidP="003F08F1">
      <w:pPr>
        <w:spacing w:after="0"/>
        <w:ind w:right="283"/>
        <w:jc w:val="center"/>
        <w:rPr>
          <w:rFonts w:ascii="Candara" w:eastAsia="Times New Roman" w:hAnsi="Candara" w:cs="Times New Roman"/>
          <w:sz w:val="36"/>
          <w:szCs w:val="36"/>
          <w:lang w:eastAsia="ru-RU"/>
        </w:rPr>
      </w:pPr>
      <w:r w:rsidRPr="00BA7DA3">
        <w:rPr>
          <w:rFonts w:ascii="Candara" w:eastAsia="Times New Roman" w:hAnsi="Candara" w:cs="Times New Roman"/>
          <w:sz w:val="36"/>
          <w:szCs w:val="36"/>
          <w:lang w:eastAsia="ru-RU"/>
        </w:rPr>
        <w:lastRenderedPageBreak/>
        <w:t>Развод</w:t>
      </w:r>
    </w:p>
    <w:p w:rsidR="00BD5832" w:rsidRPr="00BA7DA3" w:rsidRDefault="00BD5832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A7DA3">
        <w:rPr>
          <w:rFonts w:ascii="Candara" w:eastAsia="Times New Roman" w:hAnsi="Candara" w:cs="Times New Roman"/>
          <w:sz w:val="28"/>
          <w:szCs w:val="28"/>
          <w:lang w:eastAsia="ru-RU"/>
        </w:rPr>
        <w:t>Верность</w:t>
      </w:r>
    </w:p>
    <w:p w:rsidR="000200A1" w:rsidRDefault="00147889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>Быть домоседкой (domiseda), "обрабатывать шерсть" (lanam facere) означало то рачительное попечение о хозяйстве, которое для римлянина было существенным и высоким качеством. Но это далеко не все: те же надписи отмечают как высокую похвалу, что умершая была univira (жена одного мужа), что, оставшись вдовой, она не вышла вторично замуж, храня верность своему первому мужу. Верность</w:t>
      </w:r>
      <w:r>
        <w:rPr>
          <w:rFonts w:ascii="Candara" w:eastAsia="Times New Roman" w:hAnsi="Candara" w:cs="Times New Roman"/>
          <w:color w:val="008000"/>
          <w:sz w:val="28"/>
          <w:szCs w:val="28"/>
          <w:lang w:eastAsia="ru-RU"/>
        </w:rPr>
        <w:t xml:space="preserve"> 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>– это качеств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о не устают прославлять надписи.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Н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>асколько оно ценилось в народном сознании, об этом свидетельствует тот факт, что только женщинам, состоявшим в одном браке, разрешалось свершение некоторых обрядов, например принесение жертв в часовн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е богини Целомудрия (Pudicitia),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только они могли входить в храм Богини женской судьбы (Fortuna mulie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bris) и прикасаться к ее статуе.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В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праздновании Матралий, справляемых в честь древней богини Матери Матуты (богини рассвета и рождения), принимали участие только univirae. Второй брак – это нарушение целомудрия и верности, оба понятия сливаются в одно. Почетную роль pronuba (русское "сваха" совершенно не передает значения латинского слова) может выполнять только univira. Трагедия Дидоны не только в том, что ее покинул Эней: она расценивает свою новую любовь как вину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. Её</w:t>
      </w:r>
      <w:r w:rsidRPr="00147889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самоубийство – это наказание, которое она сама налагает на себя, потому что "не сохранила верности, обещанной праху Сихея"</w:t>
      </w:r>
      <w:r w:rsidR="000200A1">
        <w:rPr>
          <w:rFonts w:ascii="Candara" w:eastAsia="Times New Roman" w:hAnsi="Candara" w:cs="Times New Roman"/>
          <w:sz w:val="28"/>
          <w:szCs w:val="28"/>
          <w:lang w:eastAsia="ru-RU"/>
        </w:rPr>
        <w:t>.</w:t>
      </w:r>
    </w:p>
    <w:p w:rsidR="00A441B0" w:rsidRDefault="000200A1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03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0A1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Девушку, почти ребенка, выдавали за человека, часто вдвое старше ее, и если это был порядочный человек, то он, естественно, становился для своей юной жены тем, чем просила стать влюбленного в ее дочь юношу умирающая мать: "мужем, другом, защитником и отцом". Муж вводит ее в новую жизнь, знакомит с обязанностями, еще ей неизвестными, рассказывает о той жизни, которая идет за стенами их дома и о которой она почти ничего до сих пор не знала. Он заставляет ее учиться дальше. Она смотрит на него, руководителя и наставника, снизу вверх, ловит каждое его слово, слушается каждого распоряжения: можно ли не послушаться его, такого большого, такого умного! Восторженное преклонение, с которым относится к Плинию Младшему его молодая жена, вызывает улыбку своей наивностью. Следует, однако, помнить, что эти наивные девочки в страшное время проскрипций и императорского произвола оставались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непоколебимо верны своим мужьям. Ш</w:t>
      </w:r>
      <w:r w:rsidRPr="000200A1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ли за ними в ссылку и на смерть и умели умирать, соединяя героическое мужество с </w:t>
      </w:r>
      <w:r w:rsidRPr="000200A1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>самозабвенной нежностью любящего женского сердца. При императоре Тиберии Секстия, жена Мамерка Скавра, которому грозил смертный приговор,  уговорила его покончит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ь с собой и умерла вместе с ним.</w:t>
      </w:r>
      <w:r w:rsidRPr="000200A1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Паксея, жена Помпония Лабеона, перерезавшего себ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е вены, последовала его примеру. </w:t>
      </w:r>
      <w:r w:rsidRPr="000200A1">
        <w:rPr>
          <w:rFonts w:ascii="Candara" w:eastAsia="Times New Roman" w:hAnsi="Candara" w:cs="Times New Roman"/>
          <w:sz w:val="28"/>
          <w:szCs w:val="28"/>
          <w:lang w:eastAsia="ru-RU"/>
        </w:rPr>
        <w:t>Когда Сенеке был прислан смертный приговор, его молодая жена Павлина потребовала вскрыть вены и ей и осталась жива только потому, что Нерон приказал перевя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зать ей раны и остановить кровь.</w:t>
      </w:r>
    </w:p>
    <w:p w:rsidR="00BD5832" w:rsidRPr="00BA7DA3" w:rsidRDefault="00BD5832" w:rsidP="00761B2E">
      <w:pPr>
        <w:pStyle w:val="a5"/>
        <w:numPr>
          <w:ilvl w:val="0"/>
          <w:numId w:val="8"/>
        </w:numPr>
        <w:spacing w:after="0"/>
        <w:ind w:left="142" w:right="283" w:firstLine="709"/>
        <w:jc w:val="center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A7DA3">
        <w:rPr>
          <w:rFonts w:ascii="Candara" w:eastAsia="Times New Roman" w:hAnsi="Candara" w:cs="Times New Roman"/>
          <w:sz w:val="28"/>
          <w:szCs w:val="28"/>
          <w:lang w:eastAsia="ru-RU"/>
        </w:rPr>
        <w:t>Развод в «старом» Риме</w:t>
      </w:r>
    </w:p>
    <w:p w:rsidR="00A441B0" w:rsidRDefault="00A441B0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В старом Риме развод был неслыханным делом. В 306 г. до н.э. цензоры исключили из сената Л. Анния, потому что он, "взяв в жены девушку, развелся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с ней, не созвав совета друзей".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В 281 г. до н.э. Сп. Карвилий Руга развелся с женой, объясняя развод тем, что жена по своему физическому складу не может иметь детей. Год запомнили, как запоминали года грозных битв и великих событий. Вероятно, еще в течение многих лет для развода требовались основательные причины, которые обсуждались и взвешивались на семейном совете. Но уже во II в. развод превратился в средст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во избавиться от надоевшей жены. П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ричины, которые приводились как основание для развода, смехотворны: у одного жена вышл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а на улицу с непокрытой головой,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у другого жена остановилась поговорить с отпущенницей, о которой шла дурная сла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ва,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у третьего пошла в цирк</w:t>
      </w:r>
      <w:r w:rsidR="000E3E7E">
        <w:rPr>
          <w:rFonts w:ascii="Candara" w:eastAsia="Times New Roman" w:hAnsi="Candara" w:cs="Times New Roman"/>
          <w:sz w:val="28"/>
          <w:szCs w:val="28"/>
          <w:lang w:eastAsia="ru-RU"/>
        </w:rPr>
        <w:t>, не спросив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разрешения</w:t>
      </w:r>
      <w:r w:rsidR="000E3E7E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мужа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.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Брак sine manu дал полную свободу развода и для женщины. Целий в числе прочих городских новостей и сплетен сообщает Цицерону, что Павла Валерия развелась со своим мужем без всякой к тому причины в тот самый день, когда муж должен был вернуться из провинции,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и собирается выйти за Д. Брута,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не прошло и месяца, а Телезилл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а выходит уже за десятого мужа.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"Ни одна женщина не постыдится развестись, – писал Сенека, – потому что женщины из благородных и знатных семейств считают годы не по числу консулов, а по числу мужей. Они разводятся, чтобы выйти замуж, и выходят замуж, чтобы развестись".</w:t>
      </w:r>
    </w:p>
    <w:p w:rsidR="00A441B0" w:rsidRDefault="00A441B0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>От всех этих заявлений нельзя отмахнуться: в них отражается подлинная и жестокая правда.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Преступная мать, сделавшая сына своим любовником, женщина, сменившая пусть не десять, а хотя бы троих мужей, преступница, которая хладнокровно подносит отравленный кубок невинной жертве, – все эти фигуры давали и для светской болтовни, и для злой эпиграммы, и для сатирического вопля материал гораздо более благодарный, чем какая-то </w:t>
      </w:r>
      <w:r w:rsidR="003F08F1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тихая </w:t>
      </w:r>
      <w:r w:rsidRPr="00A441B0">
        <w:rPr>
          <w:rFonts w:ascii="Candara" w:eastAsia="Times New Roman" w:hAnsi="Candara" w:cs="Times New Roman"/>
          <w:sz w:val="28"/>
          <w:szCs w:val="28"/>
          <w:lang w:eastAsia="ru-RU"/>
        </w:rPr>
        <w:lastRenderedPageBreak/>
        <w:t>женщина, о которой только и можно было сказать, что она "сидела дома и пряла шерсть".</w:t>
      </w:r>
    </w:p>
    <w:p w:rsidR="006701CD" w:rsidRDefault="006701CD" w:rsidP="00761B2E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BA7DA3" w:rsidRDefault="00BA7DA3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2"/>
          <w:szCs w:val="32"/>
          <w:lang w:eastAsia="ru-RU"/>
        </w:rPr>
      </w:pPr>
    </w:p>
    <w:p w:rsidR="0069425B" w:rsidRPr="00BA7DA3" w:rsidRDefault="0069425B" w:rsidP="0069425B">
      <w:pPr>
        <w:spacing w:after="0"/>
        <w:ind w:left="142" w:right="283" w:firstLine="709"/>
        <w:jc w:val="center"/>
        <w:rPr>
          <w:rFonts w:ascii="Candara" w:eastAsia="Times New Roman" w:hAnsi="Candara" w:cs="Times New Roman"/>
          <w:sz w:val="36"/>
          <w:szCs w:val="36"/>
          <w:lang w:eastAsia="ru-RU"/>
        </w:rPr>
      </w:pPr>
      <w:r w:rsidRPr="00BA7DA3">
        <w:rPr>
          <w:rFonts w:ascii="Candara" w:eastAsia="Times New Roman" w:hAnsi="Candara" w:cs="Times New Roman"/>
          <w:sz w:val="36"/>
          <w:szCs w:val="36"/>
          <w:lang w:eastAsia="ru-RU"/>
        </w:rPr>
        <w:lastRenderedPageBreak/>
        <w:t>Женские привилегии</w:t>
      </w:r>
    </w:p>
    <w:p w:rsidR="0069425B" w:rsidRDefault="0069425B" w:rsidP="0069425B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Сенека в одну из своих злых минут (у него бывали такие, и тогда мир казался ему скопищем одних пороков), вспомнив Аристотеля, назвал женщину "существом диким и лишенным разума". Это "лишенное разума существо" окружено, однако, большим уважением и не только в семейной жизни. Еще Иеринг заметил, что в легендарной истории Рима ей отведена большая и благородная роль (несколько раньше, правда, это увидел Ливий, вложивший в уста народного трибуна Л. Валерия доводы, которыми он добивался отмены Оппиева закона: женщины предотвратили войну между Римом и сабинянами; мать не пустила Кориолана войти завоевателем в Рим). Римская религия высоко ставит женщину: благоденствие государства находится в руках девственниц-весталок, охраняющих вечный огонь на алтаре Весты. Никому в Риме не оказывают столько почета, сколько им: консул со своими ликторами сходит перед ними с дороги; если преступник, которого везут на казнь, встретил весталку, его освобождают. Культ Ларов, богов-покровителей дома и семьи,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находится на попечении женщин.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В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доме отца девушка следит за тем, чтобы не потух огонь на очаге, и собирает цветы, которыми ее мать в календы, иды и ноны и во все праздничные дни украшает очаг; первая жертва, которую новобрачная приносит в доме мужа, эта жертва Ларам ее новой семьи. Как flamen Dialis является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жрецом Юпитера, так его жена, Ф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>ламиника, является жрицей Юноны, и предписания, которые обязаны выполнять оба, почти одинаковы. Есть, правда, культы, в которых женщина не принимает участия, например культ Геракла, но у них зато есть свои женские праздники, куда не допускают мужчин. Они не смеют появляться на таинственном празднике в честь Доброй Богини (Bona Dea), который ежегодно справлялся в доме консула. Когда в год консульства Цезаря Клодий, влюбленный в его жену, проник, переодевшись женщиной, на этот праздник, в городе поднялась буря негодования. Культ этой богини могли справлять, конечно, только женщины</w:t>
      </w:r>
      <w:r>
        <w:rPr>
          <w:rFonts w:ascii="Candara" w:eastAsia="Times New Roman" w:hAnsi="Candara" w:cs="Times New Roman"/>
          <w:sz w:val="28"/>
          <w:szCs w:val="28"/>
          <w:lang w:eastAsia="ru-RU"/>
        </w:rPr>
        <w:t>,</w:t>
      </w:r>
      <w:r w:rsidRPr="00AC721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женщины были и жрицами Цереры.</w:t>
      </w:r>
    </w:p>
    <w:p w:rsidR="0069425B" w:rsidRPr="00A441B0" w:rsidRDefault="0069425B" w:rsidP="00761B2E">
      <w:pPr>
        <w:spacing w:after="0"/>
        <w:ind w:left="142" w:right="283" w:firstLine="709"/>
        <w:jc w:val="both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6005E9" w:rsidRDefault="006005E9" w:rsidP="006005E9">
      <w:pPr>
        <w:spacing w:before="100" w:beforeAutospacing="1" w:after="100" w:afterAutospacing="1" w:line="240" w:lineRule="auto"/>
        <w:ind w:right="283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BA7DA3" w:rsidRDefault="00BA7DA3" w:rsidP="006005E9">
      <w:pPr>
        <w:spacing w:before="100" w:beforeAutospacing="1" w:after="100" w:afterAutospacing="1" w:line="240" w:lineRule="auto"/>
        <w:ind w:right="283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E63C19" w:rsidRPr="00E63C19" w:rsidRDefault="00761B2E" w:rsidP="006005E9">
      <w:pPr>
        <w:spacing w:before="100" w:beforeAutospacing="1" w:after="100" w:afterAutospacing="1" w:line="240" w:lineRule="auto"/>
        <w:ind w:right="283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  <w:r>
        <w:rPr>
          <w:rFonts w:ascii="Candara" w:eastAsia="Times New Roman" w:hAnsi="Candara" w:cs="Times New Roman"/>
          <w:sz w:val="44"/>
          <w:szCs w:val="44"/>
          <w:lang w:eastAsia="ru-RU"/>
        </w:rPr>
        <w:lastRenderedPageBreak/>
        <w:t>Заключение</w:t>
      </w:r>
    </w:p>
    <w:p w:rsidR="006005E9" w:rsidRDefault="006005E9" w:rsidP="0069425B">
      <w:pPr>
        <w:ind w:firstLine="851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Я могу сделать вывод, что в д</w:t>
      </w:r>
      <w:r w:rsidR="00E63C19" w:rsidRPr="00F94FF0">
        <w:rPr>
          <w:rFonts w:ascii="Candara" w:hAnsi="Candara"/>
          <w:sz w:val="28"/>
          <w:szCs w:val="28"/>
        </w:rPr>
        <w:t>р. Риме женщины, если они были свободны, имели много прав, которые не были даны не только восточной женщине, но и ведь и гречанке они так же были недоступны. В Риме они были уважае</w:t>
      </w:r>
      <w:r>
        <w:rPr>
          <w:rFonts w:ascii="Candara" w:hAnsi="Candara"/>
          <w:sz w:val="28"/>
          <w:szCs w:val="28"/>
        </w:rPr>
        <w:t>мы, они имели право выходить в с</w:t>
      </w:r>
      <w:r w:rsidR="00E63C19" w:rsidRPr="00F94FF0">
        <w:rPr>
          <w:rFonts w:ascii="Candara" w:hAnsi="Candara"/>
          <w:sz w:val="28"/>
          <w:szCs w:val="28"/>
        </w:rPr>
        <w:t>вет, на них держалась большая часть дома, в основном они, а не их мужья высчитывали, где и на чем сэкономить и вообще на что тратить деньги. У женщин спрашивали совет в трудную минуту, у них же искали поддержки мужчины. То есть, получается</w:t>
      </w:r>
      <w:r>
        <w:rPr>
          <w:rFonts w:ascii="Candara" w:hAnsi="Candara"/>
          <w:sz w:val="28"/>
          <w:szCs w:val="28"/>
        </w:rPr>
        <w:t>,</w:t>
      </w:r>
      <w:r w:rsidR="00E63C19" w:rsidRPr="00F94FF0">
        <w:rPr>
          <w:rFonts w:ascii="Candara" w:hAnsi="Candara"/>
          <w:sz w:val="28"/>
          <w:szCs w:val="28"/>
        </w:rPr>
        <w:t xml:space="preserve"> что в </w:t>
      </w:r>
      <w:r>
        <w:rPr>
          <w:rFonts w:ascii="Candara" w:hAnsi="Candara"/>
          <w:sz w:val="28"/>
          <w:szCs w:val="28"/>
        </w:rPr>
        <w:t>семье женщины играли важнейшую роль.</w:t>
      </w:r>
    </w:p>
    <w:p w:rsidR="00E63C19" w:rsidRPr="00F94FF0" w:rsidRDefault="00E63C19" w:rsidP="0069425B">
      <w:pPr>
        <w:ind w:firstLine="851"/>
        <w:jc w:val="both"/>
        <w:rPr>
          <w:rFonts w:ascii="Candara" w:hAnsi="Candara"/>
          <w:sz w:val="28"/>
          <w:szCs w:val="28"/>
        </w:rPr>
      </w:pPr>
      <w:r w:rsidRPr="00F94FF0">
        <w:rPr>
          <w:rFonts w:ascii="Candara" w:hAnsi="Candara"/>
          <w:sz w:val="28"/>
          <w:szCs w:val="28"/>
        </w:rPr>
        <w:t>Я бы хотела сравнить современную женщину с гражданкой Др. Рима. В Др. Риме женщин</w:t>
      </w:r>
      <w:r w:rsidR="006005E9">
        <w:rPr>
          <w:rFonts w:ascii="Candara" w:hAnsi="Candara"/>
          <w:sz w:val="28"/>
          <w:szCs w:val="28"/>
        </w:rPr>
        <w:t xml:space="preserve">а просто категорически не могла иметь такой же доход, как и </w:t>
      </w:r>
      <w:r w:rsidRPr="00F94FF0">
        <w:rPr>
          <w:rFonts w:ascii="Candara" w:hAnsi="Candara"/>
          <w:sz w:val="28"/>
          <w:szCs w:val="28"/>
        </w:rPr>
        <w:t xml:space="preserve"> мужчина, конечно если она не была богатой вдовой, получившей много земли и рабов под свою власть.</w:t>
      </w:r>
    </w:p>
    <w:p w:rsidR="00E63C19" w:rsidRPr="00F94FF0" w:rsidRDefault="00E63C19" w:rsidP="0069425B">
      <w:pPr>
        <w:ind w:firstLine="851"/>
        <w:jc w:val="both"/>
        <w:rPr>
          <w:rFonts w:ascii="Candara" w:hAnsi="Candara"/>
          <w:sz w:val="28"/>
          <w:szCs w:val="28"/>
        </w:rPr>
      </w:pPr>
      <w:r w:rsidRPr="00F94FF0">
        <w:rPr>
          <w:rFonts w:ascii="Candara" w:hAnsi="Candara"/>
          <w:sz w:val="28"/>
          <w:szCs w:val="28"/>
        </w:rPr>
        <w:t>С другой стороны и к современной женщине иногда   не проявляют никакого уважения, в то время, как в Др. Риме даже в законах упоминалось, что при женщине нельзя сквернословить.</w:t>
      </w:r>
    </w:p>
    <w:p w:rsidR="00E63C19" w:rsidRPr="00F94FF0" w:rsidRDefault="00E63C19" w:rsidP="0069425B">
      <w:pPr>
        <w:ind w:firstLine="851"/>
        <w:jc w:val="both"/>
        <w:rPr>
          <w:rFonts w:ascii="Candara" w:hAnsi="Candara"/>
          <w:sz w:val="28"/>
          <w:szCs w:val="28"/>
        </w:rPr>
      </w:pPr>
      <w:r w:rsidRPr="00F94FF0">
        <w:rPr>
          <w:rFonts w:ascii="Candara" w:hAnsi="Candara"/>
          <w:sz w:val="28"/>
          <w:szCs w:val="28"/>
        </w:rPr>
        <w:t xml:space="preserve">В политической же жизни Рима у меня есть мнение ,что женщины хоть и не участвовали официально, но сильно влияли на нее с помощью своих мужей. </w:t>
      </w:r>
      <w:r w:rsidR="006005E9" w:rsidRPr="00F94FF0">
        <w:rPr>
          <w:rFonts w:ascii="Candara" w:hAnsi="Candara"/>
          <w:sz w:val="28"/>
          <w:szCs w:val="28"/>
        </w:rPr>
        <w:t>Значит,</w:t>
      </w:r>
      <w:r w:rsidRPr="00F94FF0">
        <w:rPr>
          <w:rFonts w:ascii="Candara" w:hAnsi="Candara"/>
          <w:sz w:val="28"/>
          <w:szCs w:val="28"/>
        </w:rPr>
        <w:t xml:space="preserve">  женщины и</w:t>
      </w:r>
      <w:r w:rsidR="006005E9">
        <w:rPr>
          <w:rFonts w:ascii="Candara" w:hAnsi="Candara"/>
          <w:sz w:val="28"/>
          <w:szCs w:val="28"/>
        </w:rPr>
        <w:t>грали важнейшую роль в истории д</w:t>
      </w:r>
      <w:r w:rsidRPr="00F94FF0">
        <w:rPr>
          <w:rFonts w:ascii="Candara" w:hAnsi="Candara"/>
          <w:sz w:val="28"/>
          <w:szCs w:val="28"/>
        </w:rPr>
        <w:t>р. Рима и это абсолютно неверн</w:t>
      </w:r>
      <w:r w:rsidR="006005E9">
        <w:rPr>
          <w:rFonts w:ascii="Candara" w:hAnsi="Candara"/>
          <w:sz w:val="28"/>
          <w:szCs w:val="28"/>
        </w:rPr>
        <w:t>о то, что женщины были как бы «</w:t>
      </w:r>
      <w:r w:rsidRPr="00F94FF0">
        <w:rPr>
          <w:rFonts w:ascii="Candara" w:hAnsi="Candara"/>
          <w:sz w:val="28"/>
          <w:szCs w:val="28"/>
        </w:rPr>
        <w:t>отодвинуты</w:t>
      </w:r>
      <w:r w:rsidR="006005E9">
        <w:rPr>
          <w:rFonts w:ascii="Candara" w:hAnsi="Candara"/>
          <w:sz w:val="28"/>
          <w:szCs w:val="28"/>
        </w:rPr>
        <w:t>»</w:t>
      </w:r>
      <w:r w:rsidRPr="00F94FF0">
        <w:rPr>
          <w:rFonts w:ascii="Candara" w:hAnsi="Candara"/>
          <w:sz w:val="28"/>
          <w:szCs w:val="28"/>
        </w:rPr>
        <w:t xml:space="preserve"> на второй план.</w:t>
      </w:r>
    </w:p>
    <w:p w:rsidR="00E63C19" w:rsidRDefault="00E63C19" w:rsidP="00E63C19">
      <w:pPr>
        <w:spacing w:before="100" w:beforeAutospacing="1" w:after="100" w:afterAutospacing="1" w:line="240" w:lineRule="auto"/>
        <w:ind w:right="283"/>
        <w:jc w:val="both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E63C19" w:rsidRDefault="00E63C19" w:rsidP="008929EE">
      <w:pPr>
        <w:spacing w:before="100" w:beforeAutospacing="1" w:after="100" w:afterAutospacing="1" w:line="240" w:lineRule="auto"/>
        <w:ind w:left="142" w:right="283" w:firstLine="709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E63C19" w:rsidRDefault="00E63C19" w:rsidP="008929EE">
      <w:pPr>
        <w:spacing w:before="100" w:beforeAutospacing="1" w:after="100" w:afterAutospacing="1" w:line="240" w:lineRule="auto"/>
        <w:ind w:left="142" w:right="283" w:firstLine="709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E63C19" w:rsidRDefault="00E63C19" w:rsidP="008929EE">
      <w:pPr>
        <w:spacing w:before="100" w:beforeAutospacing="1" w:after="100" w:afterAutospacing="1" w:line="240" w:lineRule="auto"/>
        <w:ind w:left="142" w:right="283" w:firstLine="709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E63C19" w:rsidRDefault="00E63C19" w:rsidP="008929EE">
      <w:pPr>
        <w:spacing w:before="100" w:beforeAutospacing="1" w:after="100" w:afterAutospacing="1" w:line="240" w:lineRule="auto"/>
        <w:ind w:left="142" w:right="283" w:firstLine="709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E63C19" w:rsidRDefault="00E63C19" w:rsidP="008929EE">
      <w:pPr>
        <w:spacing w:before="100" w:beforeAutospacing="1" w:after="100" w:afterAutospacing="1" w:line="240" w:lineRule="auto"/>
        <w:ind w:left="142" w:right="283" w:firstLine="709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</w:p>
    <w:p w:rsidR="008929EE" w:rsidRDefault="008929EE" w:rsidP="008929EE">
      <w:pPr>
        <w:spacing w:before="100" w:beforeAutospacing="1" w:after="100" w:afterAutospacing="1" w:line="240" w:lineRule="auto"/>
        <w:ind w:left="142" w:right="283" w:firstLine="709"/>
        <w:jc w:val="center"/>
        <w:rPr>
          <w:rFonts w:ascii="Candara" w:eastAsia="Times New Roman" w:hAnsi="Candara" w:cs="Times New Roman"/>
          <w:sz w:val="44"/>
          <w:szCs w:val="44"/>
          <w:lang w:eastAsia="ru-RU"/>
        </w:rPr>
      </w:pPr>
      <w:r>
        <w:rPr>
          <w:rFonts w:ascii="Candara" w:eastAsia="Times New Roman" w:hAnsi="Candara" w:cs="Times New Roman"/>
          <w:sz w:val="44"/>
          <w:szCs w:val="44"/>
          <w:lang w:eastAsia="ru-RU"/>
        </w:rPr>
        <w:lastRenderedPageBreak/>
        <w:t>Источники</w:t>
      </w:r>
    </w:p>
    <w:p w:rsidR="008929EE" w:rsidRPr="00184560" w:rsidRDefault="00BA7DA3" w:rsidP="0018456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Candara" w:eastAsia="Times New Roman" w:hAnsi="Candara" w:cs="Times New Roman"/>
          <w:sz w:val="34"/>
          <w:szCs w:val="34"/>
          <w:lang w:eastAsia="ru-RU"/>
        </w:rPr>
      </w:pPr>
      <w:r>
        <w:rPr>
          <w:rFonts w:ascii="Candara" w:eastAsia="Times New Roman" w:hAnsi="Candara" w:cs="Times New Roman"/>
          <w:sz w:val="34"/>
          <w:szCs w:val="34"/>
          <w:lang w:eastAsia="ru-RU"/>
        </w:rPr>
        <w:t xml:space="preserve">Сергеенко М. Е. </w:t>
      </w:r>
      <w:r w:rsidR="00E320F8" w:rsidRPr="00184560">
        <w:rPr>
          <w:rFonts w:ascii="Candara" w:eastAsia="Times New Roman" w:hAnsi="Candara" w:cs="Times New Roman"/>
          <w:sz w:val="34"/>
          <w:szCs w:val="34"/>
          <w:lang w:eastAsia="ru-RU"/>
        </w:rPr>
        <w:t>Ж</w:t>
      </w:r>
      <w:r>
        <w:rPr>
          <w:rFonts w:ascii="Candara" w:eastAsia="Times New Roman" w:hAnsi="Candara" w:cs="Times New Roman"/>
          <w:sz w:val="34"/>
          <w:szCs w:val="34"/>
          <w:lang w:eastAsia="ru-RU"/>
        </w:rPr>
        <w:t>изнь древнего</w:t>
      </w:r>
      <w:r w:rsidR="008929EE" w:rsidRPr="00184560">
        <w:rPr>
          <w:rFonts w:ascii="Candara" w:eastAsia="Times New Roman" w:hAnsi="Candara" w:cs="Times New Roman"/>
          <w:sz w:val="34"/>
          <w:szCs w:val="34"/>
          <w:lang w:eastAsia="ru-RU"/>
        </w:rPr>
        <w:t xml:space="preserve"> Рима: очерки быта (СПб: журнал «Нева», издательско-торговый дом «Летний сад»</w:t>
      </w:r>
      <w:r w:rsidR="000E3E7E" w:rsidRPr="00184560">
        <w:rPr>
          <w:rFonts w:ascii="Candara" w:eastAsia="Times New Roman" w:hAnsi="Candara" w:cs="Times New Roman"/>
          <w:sz w:val="34"/>
          <w:szCs w:val="34"/>
          <w:lang w:eastAsia="ru-RU"/>
        </w:rPr>
        <w:t>, 2002.</w:t>
      </w:r>
    </w:p>
    <w:p w:rsidR="000E3E7E" w:rsidRPr="00184560" w:rsidRDefault="003F08F1" w:rsidP="0018456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Candara" w:eastAsia="Times New Roman" w:hAnsi="Candara" w:cs="Times New Roman"/>
          <w:sz w:val="34"/>
          <w:szCs w:val="34"/>
          <w:lang w:eastAsia="ru-RU"/>
        </w:rPr>
      </w:pPr>
      <w:r w:rsidRPr="00184560">
        <w:rPr>
          <w:rFonts w:ascii="Candara" w:eastAsia="Times New Roman" w:hAnsi="Candara" w:cs="Times New Roman"/>
          <w:sz w:val="34"/>
          <w:szCs w:val="34"/>
          <w:lang w:eastAsia="ru-RU"/>
        </w:rPr>
        <w:t>Смирин В. М. Римская</w:t>
      </w:r>
      <w:r w:rsidR="00E320F8" w:rsidRPr="00184560">
        <w:rPr>
          <w:rFonts w:ascii="Candara" w:eastAsia="Times New Roman" w:hAnsi="Candara" w:cs="Times New Roman"/>
          <w:sz w:val="34"/>
          <w:szCs w:val="34"/>
          <w:lang w:eastAsia="ru-RU"/>
        </w:rPr>
        <w:t xml:space="preserve"> "</w:t>
      </w:r>
      <w:r w:rsidR="00E320F8" w:rsidRPr="00184560">
        <w:rPr>
          <w:rFonts w:ascii="Candara" w:eastAsia="Times New Roman" w:hAnsi="Candara" w:cs="Times New Roman"/>
          <w:sz w:val="34"/>
          <w:szCs w:val="34"/>
          <w:lang w:val="en-US" w:eastAsia="ru-RU"/>
        </w:rPr>
        <w:t>familia</w:t>
      </w:r>
      <w:r w:rsidRPr="00184560">
        <w:rPr>
          <w:rFonts w:ascii="Candara" w:eastAsia="Times New Roman" w:hAnsi="Candara" w:cs="Times New Roman"/>
          <w:sz w:val="34"/>
          <w:szCs w:val="34"/>
          <w:lang w:eastAsia="ru-RU"/>
        </w:rPr>
        <w:t>" и представления</w:t>
      </w:r>
      <w:r w:rsidR="000E3E7E" w:rsidRPr="00184560">
        <w:rPr>
          <w:rFonts w:ascii="Candara" w:eastAsia="Times New Roman" w:hAnsi="Candara" w:cs="Times New Roman"/>
          <w:sz w:val="34"/>
          <w:szCs w:val="34"/>
          <w:lang w:eastAsia="ru-RU"/>
        </w:rPr>
        <w:t xml:space="preserve"> </w:t>
      </w:r>
      <w:r w:rsidR="006005E9" w:rsidRPr="00184560">
        <w:rPr>
          <w:rFonts w:ascii="Candara" w:eastAsia="Times New Roman" w:hAnsi="Candara" w:cs="Times New Roman"/>
          <w:sz w:val="34"/>
          <w:szCs w:val="34"/>
          <w:lang w:eastAsia="ru-RU"/>
        </w:rPr>
        <w:t>римлян о собственности</w:t>
      </w:r>
      <w:r w:rsidR="00184560" w:rsidRPr="00184560">
        <w:rPr>
          <w:rFonts w:ascii="Candara" w:eastAsia="Times New Roman" w:hAnsi="Candara" w:cs="Times New Roman"/>
          <w:sz w:val="34"/>
          <w:szCs w:val="34"/>
          <w:lang w:eastAsia="ru-RU"/>
        </w:rPr>
        <w:t xml:space="preserve"> </w:t>
      </w:r>
      <w:r w:rsidR="006005E9" w:rsidRPr="00184560">
        <w:rPr>
          <w:rFonts w:ascii="Candara" w:eastAsia="Times New Roman" w:hAnsi="Candara" w:cs="Times New Roman"/>
          <w:sz w:val="34"/>
          <w:szCs w:val="34"/>
          <w:lang w:eastAsia="ru-RU"/>
        </w:rPr>
        <w:t>(</w:t>
      </w:r>
      <w:r w:rsidR="00184560" w:rsidRPr="00184560">
        <w:rPr>
          <w:rFonts w:ascii="Candara" w:eastAsia="Times New Roman" w:hAnsi="Candara" w:cs="Times New Roman"/>
          <w:sz w:val="34"/>
          <w:szCs w:val="34"/>
          <w:lang w:eastAsia="ru-RU"/>
        </w:rPr>
        <w:t>http://ancientrome.ru/publik/smirin/smir02-f.htm</w:t>
      </w:r>
      <w:r w:rsidR="006005E9" w:rsidRPr="00184560">
        <w:rPr>
          <w:rFonts w:ascii="Candara" w:eastAsia="Times New Roman" w:hAnsi="Candara" w:cs="Times New Roman"/>
          <w:sz w:val="34"/>
          <w:szCs w:val="34"/>
          <w:lang w:eastAsia="ru-RU"/>
        </w:rPr>
        <w:t>)</w:t>
      </w:r>
    </w:p>
    <w:tbl>
      <w:tblPr>
        <w:tblW w:w="4940" w:type="pct"/>
        <w:jc w:val="center"/>
        <w:tblCellSpacing w:w="0" w:type="dxa"/>
        <w:tblInd w:w="-15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200"/>
        <w:gridCol w:w="320"/>
      </w:tblGrid>
      <w:tr w:rsidR="000E3E7E" w:rsidRPr="00184560" w:rsidTr="00184560">
        <w:trPr>
          <w:tblCellSpacing w:w="0" w:type="dxa"/>
          <w:jc w:val="center"/>
        </w:trPr>
        <w:tc>
          <w:tcPr>
            <w:tcW w:w="4848" w:type="pct"/>
            <w:vAlign w:val="center"/>
            <w:hideMark/>
          </w:tcPr>
          <w:p w:rsidR="000E3E7E" w:rsidRPr="00184560" w:rsidRDefault="000E3E7E" w:rsidP="0018456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Candara" w:eastAsia="Times New Roman" w:hAnsi="Candara" w:cs="Times New Roman"/>
                <w:sz w:val="34"/>
                <w:szCs w:val="34"/>
                <w:lang w:eastAsia="ru-RU"/>
              </w:rPr>
            </w:pPr>
            <w:r w:rsidRPr="00184560">
              <w:rPr>
                <w:rFonts w:ascii="Candara" w:eastAsia="Times New Roman" w:hAnsi="Candara" w:cs="Times New Roman"/>
                <w:sz w:val="34"/>
                <w:szCs w:val="34"/>
                <w:lang w:eastAsia="ru-RU"/>
              </w:rPr>
              <w:t>Майорова Н.Г.</w:t>
            </w:r>
            <w:r w:rsidR="006005E9" w:rsidRPr="00184560">
              <w:rPr>
                <w:rFonts w:ascii="Candara" w:eastAsia="Times New Roman" w:hAnsi="Candara" w:cs="Times New Roman"/>
                <w:sz w:val="34"/>
                <w:szCs w:val="34"/>
                <w:lang w:eastAsia="ru-RU"/>
              </w:rPr>
              <w:t xml:space="preserve"> Семья в Риме VII — начала VI в. д. н. э. (</w:t>
            </w:r>
            <w:r w:rsidR="00184560" w:rsidRPr="00184560">
              <w:rPr>
                <w:rFonts w:ascii="Candara" w:eastAsia="Times New Roman" w:hAnsi="Candara" w:cs="Times New Roman"/>
                <w:sz w:val="34"/>
                <w:szCs w:val="34"/>
                <w:lang w:eastAsia="ru-RU"/>
              </w:rPr>
              <w:t>http://ancientrome.ru/publik/majorova/major01.htm</w:t>
            </w:r>
            <w:r w:rsidR="006005E9" w:rsidRPr="00184560">
              <w:rPr>
                <w:rFonts w:ascii="Candara" w:eastAsia="Times New Roman" w:hAnsi="Candara" w:cs="Times New Roman"/>
                <w:sz w:val="34"/>
                <w:szCs w:val="34"/>
                <w:lang w:eastAsia="ru-RU"/>
              </w:rPr>
              <w:t>)</w:t>
            </w:r>
          </w:p>
        </w:tc>
        <w:tc>
          <w:tcPr>
            <w:tcW w:w="152" w:type="pct"/>
            <w:hideMark/>
          </w:tcPr>
          <w:p w:rsidR="000E3E7E" w:rsidRPr="00184560" w:rsidRDefault="000E3E7E" w:rsidP="00184560">
            <w:pPr>
              <w:pStyle w:val="a5"/>
              <w:spacing w:after="0" w:line="240" w:lineRule="auto"/>
              <w:ind w:left="567" w:hanging="567"/>
              <w:jc w:val="both"/>
              <w:rPr>
                <w:rFonts w:ascii="Candara" w:eastAsia="Times New Roman" w:hAnsi="Candara" w:cs="Times New Roman"/>
                <w:sz w:val="34"/>
                <w:szCs w:val="34"/>
                <w:lang w:eastAsia="ru-RU"/>
              </w:rPr>
            </w:pPr>
          </w:p>
        </w:tc>
      </w:tr>
    </w:tbl>
    <w:p w:rsidR="006A2200" w:rsidRPr="00184560" w:rsidRDefault="006A2200" w:rsidP="00761B2E">
      <w:pPr>
        <w:spacing w:before="100" w:beforeAutospacing="1" w:after="100" w:afterAutospacing="1" w:line="240" w:lineRule="auto"/>
        <w:ind w:left="142" w:right="283" w:firstLine="709"/>
        <w:jc w:val="both"/>
        <w:rPr>
          <w:rFonts w:ascii="Candara" w:eastAsia="Times New Roman" w:hAnsi="Candara" w:cs="Times New Roman"/>
          <w:sz w:val="40"/>
          <w:szCs w:val="40"/>
          <w:lang w:eastAsia="ru-RU"/>
        </w:rPr>
      </w:pPr>
    </w:p>
    <w:p w:rsidR="00FC125D" w:rsidRPr="00FC125D" w:rsidRDefault="00FC125D" w:rsidP="00761B2E">
      <w:pPr>
        <w:spacing w:after="0"/>
        <w:ind w:left="142" w:right="283" w:firstLine="709"/>
        <w:jc w:val="both"/>
        <w:rPr>
          <w:rFonts w:ascii="Candara" w:hAnsi="Candara"/>
          <w:sz w:val="28"/>
          <w:szCs w:val="28"/>
        </w:rPr>
      </w:pPr>
    </w:p>
    <w:sectPr w:rsidR="00FC125D" w:rsidRPr="00FC125D" w:rsidSect="00184560">
      <w:footerReference w:type="default" r:id="rId8"/>
      <w:pgSz w:w="11906" w:h="16838"/>
      <w:pgMar w:top="1134" w:right="991" w:bottom="1134" w:left="567" w:header="680" w:footer="68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9F" w:rsidRDefault="00325E9F" w:rsidP="006701CD">
      <w:pPr>
        <w:spacing w:after="0" w:line="240" w:lineRule="auto"/>
      </w:pPr>
      <w:r>
        <w:separator/>
      </w:r>
    </w:p>
  </w:endnote>
  <w:endnote w:type="continuationSeparator" w:id="1">
    <w:p w:rsidR="00325E9F" w:rsidRDefault="00325E9F" w:rsidP="0067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CD" w:rsidRPr="003F08F1" w:rsidRDefault="006701CD">
    <w:pPr>
      <w:pStyle w:val="a8"/>
      <w:jc w:val="right"/>
      <w:rPr>
        <w:sz w:val="32"/>
      </w:rPr>
    </w:pPr>
  </w:p>
  <w:sdt>
    <w:sdtPr>
      <w:rPr>
        <w:sz w:val="28"/>
        <w:szCs w:val="28"/>
      </w:rPr>
      <w:id w:val="2562270"/>
      <w:docPartObj>
        <w:docPartGallery w:val="Page Numbers (Bottom of Page)"/>
        <w:docPartUnique/>
      </w:docPartObj>
    </w:sdtPr>
    <w:sdtContent>
      <w:p w:rsidR="003F08F1" w:rsidRPr="003F08F1" w:rsidRDefault="00DF721B" w:rsidP="003F08F1">
        <w:pPr>
          <w:pStyle w:val="a8"/>
          <w:jc w:val="right"/>
          <w:rPr>
            <w:sz w:val="28"/>
            <w:szCs w:val="28"/>
          </w:rPr>
        </w:pPr>
        <w:r w:rsidRPr="003F08F1">
          <w:rPr>
            <w:sz w:val="28"/>
            <w:szCs w:val="28"/>
          </w:rPr>
          <w:fldChar w:fldCharType="begin"/>
        </w:r>
        <w:r w:rsidR="003F08F1" w:rsidRPr="003F08F1">
          <w:rPr>
            <w:sz w:val="28"/>
            <w:szCs w:val="28"/>
          </w:rPr>
          <w:instrText xml:space="preserve"> PAGE   \* MERGEFORMAT </w:instrText>
        </w:r>
        <w:r w:rsidRPr="003F08F1">
          <w:rPr>
            <w:sz w:val="28"/>
            <w:szCs w:val="28"/>
          </w:rPr>
          <w:fldChar w:fldCharType="separate"/>
        </w:r>
        <w:r w:rsidR="00BA7DA3">
          <w:rPr>
            <w:noProof/>
            <w:sz w:val="28"/>
            <w:szCs w:val="28"/>
          </w:rPr>
          <w:t>15</w:t>
        </w:r>
        <w:r w:rsidRPr="003F08F1">
          <w:rPr>
            <w:sz w:val="28"/>
            <w:szCs w:val="28"/>
          </w:rPr>
          <w:fldChar w:fldCharType="end"/>
        </w:r>
      </w:p>
    </w:sdtContent>
  </w:sdt>
  <w:p w:rsidR="006701CD" w:rsidRDefault="006701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9F" w:rsidRDefault="00325E9F" w:rsidP="006701CD">
      <w:pPr>
        <w:spacing w:after="0" w:line="240" w:lineRule="auto"/>
      </w:pPr>
      <w:r>
        <w:separator/>
      </w:r>
    </w:p>
  </w:footnote>
  <w:footnote w:type="continuationSeparator" w:id="1">
    <w:p w:rsidR="00325E9F" w:rsidRDefault="00325E9F" w:rsidP="0067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779"/>
    <w:multiLevelType w:val="hybridMultilevel"/>
    <w:tmpl w:val="5168799C"/>
    <w:lvl w:ilvl="0" w:tplc="04190013">
      <w:start w:val="1"/>
      <w:numFmt w:val="upperRoman"/>
      <w:lvlText w:val="%1."/>
      <w:lvlJc w:val="right"/>
      <w:pPr>
        <w:ind w:left="3740" w:hanging="360"/>
      </w:p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1">
    <w:nsid w:val="18FB0764"/>
    <w:multiLevelType w:val="hybridMultilevel"/>
    <w:tmpl w:val="8E22454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>
    <w:nsid w:val="1B7C0CBF"/>
    <w:multiLevelType w:val="hybridMultilevel"/>
    <w:tmpl w:val="726613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FE653FA"/>
    <w:multiLevelType w:val="hybridMultilevel"/>
    <w:tmpl w:val="A6DE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D7CD8"/>
    <w:multiLevelType w:val="hybridMultilevel"/>
    <w:tmpl w:val="07C20C78"/>
    <w:lvl w:ilvl="0" w:tplc="0E3EA7CE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3A6F79C3"/>
    <w:multiLevelType w:val="hybridMultilevel"/>
    <w:tmpl w:val="228A7E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60C02E3"/>
    <w:multiLevelType w:val="hybridMultilevel"/>
    <w:tmpl w:val="FBA8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20F66"/>
    <w:multiLevelType w:val="hybridMultilevel"/>
    <w:tmpl w:val="FE00F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E1089C"/>
    <w:multiLevelType w:val="hybridMultilevel"/>
    <w:tmpl w:val="27AE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82E1E"/>
    <w:multiLevelType w:val="hybridMultilevel"/>
    <w:tmpl w:val="0486CF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4F54B5"/>
    <w:multiLevelType w:val="hybridMultilevel"/>
    <w:tmpl w:val="CE4C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A06"/>
    <w:rsid w:val="000200A1"/>
    <w:rsid w:val="00037545"/>
    <w:rsid w:val="00064834"/>
    <w:rsid w:val="000825FC"/>
    <w:rsid w:val="00085139"/>
    <w:rsid w:val="000C4D2F"/>
    <w:rsid w:val="000E3E7E"/>
    <w:rsid w:val="00147889"/>
    <w:rsid w:val="00184560"/>
    <w:rsid w:val="00233D4A"/>
    <w:rsid w:val="00256AF1"/>
    <w:rsid w:val="002A0912"/>
    <w:rsid w:val="002A6E9D"/>
    <w:rsid w:val="002B48DE"/>
    <w:rsid w:val="002D536E"/>
    <w:rsid w:val="00325E9F"/>
    <w:rsid w:val="00340264"/>
    <w:rsid w:val="00361E55"/>
    <w:rsid w:val="00373A90"/>
    <w:rsid w:val="003F08F1"/>
    <w:rsid w:val="003F3307"/>
    <w:rsid w:val="003F52C1"/>
    <w:rsid w:val="00431441"/>
    <w:rsid w:val="00496848"/>
    <w:rsid w:val="00501B88"/>
    <w:rsid w:val="00505468"/>
    <w:rsid w:val="005249FE"/>
    <w:rsid w:val="0055234E"/>
    <w:rsid w:val="005B2AFC"/>
    <w:rsid w:val="006005E9"/>
    <w:rsid w:val="00610E00"/>
    <w:rsid w:val="00636DED"/>
    <w:rsid w:val="006701CD"/>
    <w:rsid w:val="00684EF9"/>
    <w:rsid w:val="006872D8"/>
    <w:rsid w:val="0069425B"/>
    <w:rsid w:val="00695D3B"/>
    <w:rsid w:val="006A2200"/>
    <w:rsid w:val="006C494D"/>
    <w:rsid w:val="00761B2E"/>
    <w:rsid w:val="00766DD2"/>
    <w:rsid w:val="007A66FC"/>
    <w:rsid w:val="007C6062"/>
    <w:rsid w:val="0082506D"/>
    <w:rsid w:val="008770DC"/>
    <w:rsid w:val="008929EE"/>
    <w:rsid w:val="009160E0"/>
    <w:rsid w:val="0092013F"/>
    <w:rsid w:val="00927264"/>
    <w:rsid w:val="00931C22"/>
    <w:rsid w:val="009505A3"/>
    <w:rsid w:val="009546F6"/>
    <w:rsid w:val="00986AF6"/>
    <w:rsid w:val="009A1AB7"/>
    <w:rsid w:val="009C640F"/>
    <w:rsid w:val="009F5C24"/>
    <w:rsid w:val="00A441B0"/>
    <w:rsid w:val="00A501A5"/>
    <w:rsid w:val="00AC721B"/>
    <w:rsid w:val="00AE3AF1"/>
    <w:rsid w:val="00B209CF"/>
    <w:rsid w:val="00B403B7"/>
    <w:rsid w:val="00B51A5B"/>
    <w:rsid w:val="00B759E5"/>
    <w:rsid w:val="00BA7DA3"/>
    <w:rsid w:val="00BB281B"/>
    <w:rsid w:val="00BD5832"/>
    <w:rsid w:val="00C1003E"/>
    <w:rsid w:val="00C754F8"/>
    <w:rsid w:val="00CE4FE6"/>
    <w:rsid w:val="00CF628D"/>
    <w:rsid w:val="00D22E1D"/>
    <w:rsid w:val="00D82E04"/>
    <w:rsid w:val="00DA63E4"/>
    <w:rsid w:val="00DB49F3"/>
    <w:rsid w:val="00DF721B"/>
    <w:rsid w:val="00E320F8"/>
    <w:rsid w:val="00E63C19"/>
    <w:rsid w:val="00E93CB7"/>
    <w:rsid w:val="00ED2BA1"/>
    <w:rsid w:val="00F14D21"/>
    <w:rsid w:val="00F311A3"/>
    <w:rsid w:val="00F53481"/>
    <w:rsid w:val="00F64A06"/>
    <w:rsid w:val="00FA4159"/>
    <w:rsid w:val="00FB2A36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06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7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1CD"/>
  </w:style>
  <w:style w:type="paragraph" w:styleId="a8">
    <w:name w:val="footer"/>
    <w:basedOn w:val="a"/>
    <w:link w:val="a9"/>
    <w:uiPriority w:val="99"/>
    <w:unhideWhenUsed/>
    <w:rsid w:val="0067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7634-4939-4B21-98FC-3EA0B489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16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14</cp:revision>
  <cp:lastPrinted>2008-04-19T08:42:00Z</cp:lastPrinted>
  <dcterms:created xsi:type="dcterms:W3CDTF">2007-12-16T17:17:00Z</dcterms:created>
  <dcterms:modified xsi:type="dcterms:W3CDTF">2008-04-19T08:59:00Z</dcterms:modified>
</cp:coreProperties>
</file>